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B0" w:rsidRDefault="000A649E" w:rsidP="005C31AA">
      <w:pPr>
        <w:spacing w:after="0"/>
        <w:ind w:left="360"/>
        <w:jc w:val="both"/>
        <w:rPr>
          <w:rFonts w:ascii="Times New Roman" w:eastAsia="Times New Roman" w:hAnsi="Times New Roman"/>
          <w:noProof/>
          <w:sz w:val="40"/>
          <w:szCs w:val="40"/>
          <w:lang w:eastAsia="hr-HR"/>
        </w:rPr>
      </w:pPr>
      <w:r>
        <w:rPr>
          <w:rFonts w:ascii="Times New Roman" w:eastAsia="Times New Roman" w:hAnsi="Times New Roman"/>
          <w:noProof/>
          <w:sz w:val="40"/>
          <w:szCs w:val="40"/>
          <w:lang w:eastAsia="hr-HR"/>
        </w:rPr>
        <w:drawing>
          <wp:inline distT="0" distB="0" distL="0" distR="0">
            <wp:extent cx="3384756" cy="1371600"/>
            <wp:effectExtent l="0" t="0" r="6144" b="0"/>
            <wp:docPr id="1" name="Slika 1" descr="C:\Users\knjigovodstvo\Desktop\GRB_VIDIKOV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govodstvo\Desktop\GRB_VIDIKOVAC.png"/>
                    <pic:cNvPicPr>
                      <a:picLocks noChangeAspect="1" noChangeArrowheads="1"/>
                    </pic:cNvPicPr>
                  </pic:nvPicPr>
                  <pic:blipFill>
                    <a:blip r:embed="rId8" cstate="print"/>
                    <a:srcRect/>
                    <a:stretch>
                      <a:fillRect/>
                    </a:stretch>
                  </pic:blipFill>
                  <pic:spPr bwMode="auto">
                    <a:xfrm>
                      <a:off x="0" y="0"/>
                      <a:ext cx="3389963" cy="1373710"/>
                    </a:xfrm>
                    <a:prstGeom prst="rect">
                      <a:avLst/>
                    </a:prstGeom>
                    <a:noFill/>
                    <a:ln w="9525">
                      <a:noFill/>
                      <a:miter lim="800000"/>
                      <a:headEnd/>
                      <a:tailEnd/>
                    </a:ln>
                  </pic:spPr>
                </pic:pic>
              </a:graphicData>
            </a:graphic>
          </wp:inline>
        </w:drawing>
      </w:r>
    </w:p>
    <w:p w:rsidR="00F844FA" w:rsidRDefault="00F844FA" w:rsidP="000A649E">
      <w:pPr>
        <w:spacing w:after="0"/>
        <w:jc w:val="both"/>
        <w:rPr>
          <w:rFonts w:ascii="Times New Roman" w:eastAsia="Times New Roman" w:hAnsi="Times New Roman"/>
          <w:noProof/>
          <w:sz w:val="32"/>
          <w:szCs w:val="32"/>
          <w:lang w:eastAsia="hr-HR"/>
        </w:rPr>
      </w:pPr>
    </w:p>
    <w:p w:rsidR="007A14BE" w:rsidRPr="00BD36D9" w:rsidRDefault="007A14BE" w:rsidP="0025457C">
      <w:pPr>
        <w:spacing w:after="0"/>
        <w:jc w:val="both"/>
        <w:rPr>
          <w:rFonts w:ascii="Times New Roman" w:eastAsia="Times New Roman" w:hAnsi="Times New Roman"/>
          <w:noProof/>
          <w:sz w:val="28"/>
          <w:szCs w:val="28"/>
          <w:lang w:eastAsia="hr-HR"/>
        </w:rPr>
      </w:pPr>
      <w:r w:rsidRPr="00BD36D9">
        <w:rPr>
          <w:rFonts w:ascii="Times New Roman" w:eastAsia="Times New Roman" w:hAnsi="Times New Roman"/>
          <w:noProof/>
          <w:sz w:val="28"/>
          <w:szCs w:val="28"/>
          <w:lang w:eastAsia="hr-HR"/>
        </w:rPr>
        <w:t>Klasa:</w:t>
      </w:r>
      <w:r w:rsidR="00C03F68" w:rsidRPr="00BD36D9">
        <w:rPr>
          <w:rFonts w:ascii="Times New Roman" w:eastAsia="Times New Roman" w:hAnsi="Times New Roman"/>
          <w:noProof/>
          <w:sz w:val="28"/>
          <w:szCs w:val="28"/>
          <w:lang w:eastAsia="hr-HR"/>
        </w:rPr>
        <w:t xml:space="preserve"> 400-02/</w:t>
      </w:r>
      <w:r w:rsidR="0014154C">
        <w:rPr>
          <w:rFonts w:ascii="Times New Roman" w:eastAsia="Times New Roman" w:hAnsi="Times New Roman"/>
          <w:noProof/>
          <w:sz w:val="28"/>
          <w:szCs w:val="28"/>
          <w:lang w:eastAsia="hr-HR"/>
        </w:rPr>
        <w:t>20</w:t>
      </w:r>
      <w:r w:rsidR="00D74535" w:rsidRPr="00BD36D9">
        <w:rPr>
          <w:rFonts w:ascii="Times New Roman" w:eastAsia="Times New Roman" w:hAnsi="Times New Roman"/>
          <w:noProof/>
          <w:sz w:val="28"/>
          <w:szCs w:val="28"/>
          <w:lang w:eastAsia="hr-HR"/>
        </w:rPr>
        <w:t>-01/0</w:t>
      </w:r>
      <w:r w:rsidR="00D17DF9">
        <w:rPr>
          <w:rFonts w:ascii="Times New Roman" w:eastAsia="Times New Roman" w:hAnsi="Times New Roman"/>
          <w:noProof/>
          <w:sz w:val="28"/>
          <w:szCs w:val="28"/>
          <w:lang w:eastAsia="hr-HR"/>
        </w:rPr>
        <w:t>1</w:t>
      </w:r>
    </w:p>
    <w:p w:rsidR="007A14BE" w:rsidRPr="00BD36D9" w:rsidRDefault="007A14BE" w:rsidP="0025457C">
      <w:pPr>
        <w:spacing w:after="0"/>
        <w:jc w:val="both"/>
        <w:rPr>
          <w:rFonts w:ascii="Times New Roman" w:eastAsia="Times New Roman" w:hAnsi="Times New Roman"/>
          <w:noProof/>
          <w:sz w:val="28"/>
          <w:szCs w:val="28"/>
          <w:lang w:eastAsia="hr-HR"/>
        </w:rPr>
      </w:pPr>
      <w:r w:rsidRPr="00BD36D9">
        <w:rPr>
          <w:rFonts w:ascii="Times New Roman" w:eastAsia="Times New Roman" w:hAnsi="Times New Roman"/>
          <w:noProof/>
          <w:sz w:val="28"/>
          <w:szCs w:val="28"/>
          <w:lang w:eastAsia="hr-HR"/>
        </w:rPr>
        <w:t>Urbroj:</w:t>
      </w:r>
      <w:r w:rsidR="00C03F68" w:rsidRPr="00BD36D9">
        <w:rPr>
          <w:rFonts w:ascii="Times New Roman" w:eastAsia="Times New Roman" w:hAnsi="Times New Roman"/>
          <w:noProof/>
          <w:sz w:val="28"/>
          <w:szCs w:val="28"/>
          <w:lang w:eastAsia="hr-HR"/>
        </w:rPr>
        <w:t xml:space="preserve"> 2168/01-</w:t>
      </w:r>
      <w:r w:rsidR="000A649E">
        <w:rPr>
          <w:rFonts w:ascii="Times New Roman" w:eastAsia="Times New Roman" w:hAnsi="Times New Roman"/>
          <w:noProof/>
          <w:sz w:val="28"/>
          <w:szCs w:val="28"/>
          <w:lang w:eastAsia="hr-HR"/>
        </w:rPr>
        <w:t>55-56-01-</w:t>
      </w:r>
      <w:r w:rsidR="0014154C">
        <w:rPr>
          <w:rFonts w:ascii="Times New Roman" w:eastAsia="Times New Roman" w:hAnsi="Times New Roman"/>
          <w:noProof/>
          <w:sz w:val="28"/>
          <w:szCs w:val="28"/>
          <w:lang w:eastAsia="hr-HR"/>
        </w:rPr>
        <w:t>20</w:t>
      </w:r>
      <w:bookmarkStart w:id="0" w:name="_GoBack"/>
      <w:bookmarkEnd w:id="0"/>
      <w:r w:rsidR="000A649E">
        <w:rPr>
          <w:rFonts w:ascii="Times New Roman" w:eastAsia="Times New Roman" w:hAnsi="Times New Roman"/>
          <w:noProof/>
          <w:sz w:val="28"/>
          <w:szCs w:val="28"/>
          <w:lang w:eastAsia="hr-HR"/>
        </w:rPr>
        <w:t>-</w:t>
      </w:r>
      <w:r w:rsidR="00D17DF9">
        <w:rPr>
          <w:rFonts w:ascii="Times New Roman" w:eastAsia="Times New Roman" w:hAnsi="Times New Roman"/>
          <w:noProof/>
          <w:sz w:val="28"/>
          <w:szCs w:val="28"/>
          <w:lang w:eastAsia="hr-HR"/>
        </w:rPr>
        <w:t>2</w:t>
      </w:r>
    </w:p>
    <w:p w:rsidR="007A14BE" w:rsidRPr="00BD36D9" w:rsidRDefault="005E3E4F" w:rsidP="0025457C">
      <w:pPr>
        <w:spacing w:after="0"/>
        <w:jc w:val="both"/>
        <w:rPr>
          <w:rFonts w:ascii="Times New Roman" w:eastAsia="Times New Roman" w:hAnsi="Times New Roman"/>
          <w:sz w:val="28"/>
          <w:szCs w:val="28"/>
        </w:rPr>
      </w:pPr>
      <w:r w:rsidRPr="00BD36D9">
        <w:rPr>
          <w:rFonts w:ascii="Times New Roman" w:eastAsia="Times New Roman" w:hAnsi="Times New Roman"/>
          <w:noProof/>
          <w:sz w:val="28"/>
          <w:szCs w:val="28"/>
          <w:lang w:eastAsia="hr-HR"/>
        </w:rPr>
        <w:t xml:space="preserve">Pula, </w:t>
      </w:r>
      <w:r w:rsidR="00C83524">
        <w:rPr>
          <w:rFonts w:ascii="Times New Roman" w:eastAsia="Times New Roman" w:hAnsi="Times New Roman"/>
          <w:noProof/>
          <w:sz w:val="28"/>
          <w:szCs w:val="28"/>
          <w:lang w:eastAsia="hr-HR"/>
        </w:rPr>
        <w:t>15.07</w:t>
      </w:r>
      <w:r w:rsidR="000A649E">
        <w:rPr>
          <w:rFonts w:ascii="Times New Roman" w:eastAsia="Times New Roman" w:hAnsi="Times New Roman"/>
          <w:noProof/>
          <w:sz w:val="28"/>
          <w:szCs w:val="28"/>
          <w:lang w:eastAsia="hr-HR"/>
        </w:rPr>
        <w:t>.20</w:t>
      </w:r>
      <w:r w:rsidR="00C83524">
        <w:rPr>
          <w:rFonts w:ascii="Times New Roman" w:eastAsia="Times New Roman" w:hAnsi="Times New Roman"/>
          <w:noProof/>
          <w:sz w:val="28"/>
          <w:szCs w:val="28"/>
          <w:lang w:eastAsia="hr-HR"/>
        </w:rPr>
        <w:t>20</w:t>
      </w:r>
      <w:r w:rsidR="007A14BE" w:rsidRPr="00BD36D9">
        <w:rPr>
          <w:rFonts w:ascii="Times New Roman" w:eastAsia="Times New Roman" w:hAnsi="Times New Roman"/>
          <w:noProof/>
          <w:sz w:val="28"/>
          <w:szCs w:val="28"/>
          <w:lang w:eastAsia="hr-HR"/>
        </w:rPr>
        <w:t>. godine</w:t>
      </w:r>
    </w:p>
    <w:p w:rsidR="00DE17B0" w:rsidRDefault="00DE17B0" w:rsidP="00DE17B0">
      <w:pPr>
        <w:pStyle w:val="Bezproreda"/>
        <w:jc w:val="right"/>
        <w:rPr>
          <w:rStyle w:val="Istaknuto"/>
          <w:rFonts w:ascii="Times New Roman" w:hAnsi="Times New Roman"/>
          <w:sz w:val="32"/>
          <w:szCs w:val="32"/>
        </w:rPr>
      </w:pPr>
    </w:p>
    <w:p w:rsidR="00BD36D9" w:rsidRDefault="00526BD1" w:rsidP="00BD36D9">
      <w:pPr>
        <w:spacing w:after="0"/>
        <w:jc w:val="both"/>
        <w:rPr>
          <w:rFonts w:ascii="Times New Roman" w:eastAsia="Times New Roman" w:hAnsi="Times New Roman"/>
          <w:sz w:val="40"/>
          <w:szCs w:val="40"/>
        </w:rPr>
      </w:pPr>
      <w:r w:rsidRPr="00526BD1">
        <w:rPr>
          <w:noProof/>
          <w:lang w:eastAsia="hr-HR"/>
        </w:rPr>
        <w:pict>
          <v:shapetype id="_x0000_t202" coordsize="21600,21600" o:spt="202" path="m,l,21600r21600,l21600,xe">
            <v:stroke joinstyle="miter"/>
            <v:path gradientshapeok="t" o:connecttype="rect"/>
          </v:shapetype>
          <v:shape id="Tekstni okvir 112" o:spid="_x0000_s1026" type="#_x0000_t202" style="position:absolute;left:0;text-align:left;margin-left:89.5pt;margin-top:685.9pt;width:437pt;height:83.6pt;z-index:25165824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" filled="f" stroked="f" strokeweight=".5pt">
            <v:textbox inset="0,0,0,0">
              <w:txbxContent>
                <w:p w:rsidR="004C1A23" w:rsidRDefault="004C1A23" w:rsidP="00817B94">
                  <w:pPr>
                    <w:pStyle w:val="Bezproreda"/>
                    <w:spacing w:line="360" w:lineRule="auto"/>
                    <w:jc w:val="right"/>
                    <w:rPr>
                      <w:rFonts w:ascii="Times New Roman" w:hAnsi="Times New Roman"/>
                      <w:i/>
                      <w:caps/>
                      <w:sz w:val="32"/>
                      <w:szCs w:val="32"/>
                    </w:rPr>
                  </w:pPr>
                </w:p>
                <w:p w:rsidR="004C1A23" w:rsidRPr="002103B4" w:rsidRDefault="004C1A23" w:rsidP="00817B94">
                  <w:pPr>
                    <w:pStyle w:val="Bezproreda"/>
                    <w:spacing w:line="360" w:lineRule="auto"/>
                    <w:jc w:val="right"/>
                    <w:rPr>
                      <w:rStyle w:val="Istaknuto"/>
                      <w:rFonts w:ascii="Times New Roman" w:hAnsi="Times New Roman"/>
                      <w:sz w:val="32"/>
                      <w:szCs w:val="32"/>
                    </w:rPr>
                  </w:pPr>
                  <w:r w:rsidRPr="002103B4">
                    <w:rPr>
                      <w:rFonts w:ascii="Times New Roman" w:hAnsi="Times New Roman"/>
                      <w:i/>
                      <w:caps/>
                      <w:sz w:val="32"/>
                      <w:szCs w:val="32"/>
                    </w:rPr>
                    <w:t>P</w:t>
                  </w:r>
                  <w:r w:rsidRPr="002103B4">
                    <w:rPr>
                      <w:rStyle w:val="Istaknuto"/>
                      <w:rFonts w:ascii="Times New Roman" w:hAnsi="Times New Roman"/>
                      <w:sz w:val="32"/>
                      <w:szCs w:val="32"/>
                    </w:rPr>
                    <w:t>roračunski korisnik</w:t>
                  </w:r>
                </w:p>
                <w:p w:rsidR="004C1A23" w:rsidRPr="002103B4" w:rsidRDefault="004C1A23" w:rsidP="00817B94">
                  <w:pPr>
                    <w:pStyle w:val="Bezproreda"/>
                    <w:spacing w:line="360" w:lineRule="auto"/>
                    <w:jc w:val="right"/>
                    <w:rPr>
                      <w:rStyle w:val="Istaknuto"/>
                      <w:rFonts w:ascii="Times New Roman" w:hAnsi="Times New Roman"/>
                      <w:sz w:val="32"/>
                      <w:szCs w:val="32"/>
                    </w:rPr>
                  </w:pPr>
                  <w:r w:rsidRPr="002103B4">
                    <w:rPr>
                      <w:rStyle w:val="Istaknuto"/>
                      <w:rFonts w:ascii="Times New Roman" w:hAnsi="Times New Roman"/>
                      <w:sz w:val="32"/>
                      <w:szCs w:val="32"/>
                    </w:rPr>
                    <w:t>OŠ Vidikovac Pula</w:t>
                  </w:r>
                </w:p>
                <w:p w:rsidR="004C1A23" w:rsidRPr="002103B4" w:rsidRDefault="004C1A23" w:rsidP="00817B94">
                  <w:pPr>
                    <w:pStyle w:val="Bezproreda"/>
                    <w:spacing w:line="360" w:lineRule="auto"/>
                    <w:jc w:val="right"/>
                    <w:rPr>
                      <w:rStyle w:val="Istaknuto"/>
                    </w:rPr>
                  </w:pPr>
                  <w:r w:rsidRPr="002103B4">
                    <w:rPr>
                      <w:rStyle w:val="Istaknuto"/>
                      <w:rFonts w:ascii="Times New Roman" w:hAnsi="Times New Roman"/>
                      <w:sz w:val="32"/>
                      <w:szCs w:val="32"/>
                    </w:rPr>
                    <w:t>OIB: 25275875455</w:t>
                  </w:r>
                  <w:r w:rsidRPr="002103B4">
                    <w:rPr>
                      <w:rStyle w:val="Istaknuto"/>
                    </w:rPr>
                    <w:t xml:space="preserve"> </w:t>
                  </w:r>
                </w:p>
              </w:txbxContent>
            </v:textbox>
            <w10:wrap type="square" anchorx="page" anchory="page"/>
          </v:shape>
        </w:pict>
      </w:r>
      <w:r w:rsidRPr="00526BD1">
        <w:rPr>
          <w:noProof/>
          <w:lang w:eastAsia="hr-HR"/>
        </w:rPr>
        <w:pict>
          <v:shape id="Tekstni okvir 113" o:spid="_x0000_s1027" type="#_x0000_t202" style="position:absolute;left:0;text-align:left;margin-left:108pt;margin-top:390.55pt;width:405pt;height:131.6pt;z-index:25165721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" filled="f" stroked="f" strokeweight=".5pt">
            <v:textbox inset="0,0,0,0">
              <w:txbxContent>
                <w:p w:rsidR="004C1A23" w:rsidRPr="00BD36D9" w:rsidRDefault="004C1A23" w:rsidP="0025457C">
                  <w:pPr>
                    <w:jc w:val="center"/>
                    <w:rPr>
                      <w:color w:val="323E4F"/>
                      <w:sz w:val="44"/>
                      <w:szCs w:val="44"/>
                    </w:rPr>
                  </w:pPr>
                  <w:r w:rsidRPr="00BD36D9">
                    <w:rPr>
                      <w:rStyle w:val="Istaknuto"/>
                      <w:rFonts w:ascii="Times New Roman" w:hAnsi="Times New Roman"/>
                      <w:b/>
                      <w:sz w:val="44"/>
                      <w:szCs w:val="44"/>
                    </w:rPr>
                    <w:t>Obrazloženje prijedloga rebalansa financijskog plana za 20</w:t>
                  </w:r>
                  <w:r w:rsidR="00C83524">
                    <w:rPr>
                      <w:rStyle w:val="Istaknuto"/>
                      <w:rFonts w:ascii="Times New Roman" w:hAnsi="Times New Roman"/>
                      <w:b/>
                      <w:sz w:val="44"/>
                      <w:szCs w:val="44"/>
                    </w:rPr>
                    <w:t>20</w:t>
                  </w:r>
                  <w:r w:rsidRPr="00BD36D9">
                    <w:rPr>
                      <w:rStyle w:val="Istaknuto"/>
                      <w:rFonts w:ascii="Times New Roman" w:hAnsi="Times New Roman"/>
                      <w:b/>
                      <w:sz w:val="44"/>
                      <w:szCs w:val="44"/>
                    </w:rPr>
                    <w:t xml:space="preserve">. godinu </w:t>
                  </w:r>
                  <w:r w:rsidRPr="00BD36D9">
                    <w:rPr>
                      <w:rStyle w:val="Istaknuto"/>
                      <w:rFonts w:ascii="Times New Roman" w:hAnsi="Times New Roman"/>
                      <w:b/>
                      <w:sz w:val="44"/>
                      <w:szCs w:val="44"/>
                    </w:rPr>
                    <w:br/>
                  </w:r>
                </w:p>
              </w:txbxContent>
            </v:textbox>
            <w10:wrap type="square" anchorx="page" anchory="page"/>
          </v:shape>
        </w:pict>
      </w:r>
      <w:r w:rsidR="002E58EF" w:rsidRPr="00DE17B0">
        <w:rPr>
          <w:rFonts w:ascii="Times New Roman" w:eastAsia="Times New Roman" w:hAnsi="Times New Roman"/>
          <w:sz w:val="40"/>
          <w:szCs w:val="40"/>
        </w:rPr>
        <w:br w:type="page"/>
      </w:r>
    </w:p>
    <w:p w:rsidR="00423AD6" w:rsidRPr="00F844FA" w:rsidRDefault="00E53C73" w:rsidP="00BD36D9">
      <w:pPr>
        <w:spacing w:after="0"/>
        <w:jc w:val="both"/>
        <w:rPr>
          <w:rFonts w:ascii="Times New Roman" w:eastAsia="Times New Roman" w:hAnsi="Times New Roman"/>
          <w:b/>
          <w:i/>
          <w:sz w:val="28"/>
          <w:szCs w:val="28"/>
        </w:rPr>
      </w:pPr>
      <w:r w:rsidRPr="00F844FA">
        <w:rPr>
          <w:rFonts w:ascii="Times New Roman" w:eastAsia="Times New Roman" w:hAnsi="Times New Roman"/>
          <w:b/>
          <w:i/>
          <w:sz w:val="28"/>
          <w:szCs w:val="28"/>
        </w:rPr>
        <w:lastRenderedPageBreak/>
        <w:t>Uvod</w:t>
      </w:r>
    </w:p>
    <w:p w:rsidR="007C1081" w:rsidRPr="007C1081" w:rsidRDefault="007C1081" w:rsidP="007C1081">
      <w:pPr>
        <w:spacing w:after="0"/>
        <w:ind w:left="360"/>
        <w:jc w:val="both"/>
        <w:rPr>
          <w:rFonts w:ascii="Times New Roman" w:eastAsia="Times New Roman" w:hAnsi="Times New Roman"/>
          <w:b/>
          <w:i/>
          <w:sz w:val="20"/>
          <w:szCs w:val="20"/>
        </w:rPr>
      </w:pPr>
    </w:p>
    <w:p w:rsidR="00B14D38" w:rsidRPr="004C7933" w:rsidRDefault="00E53C73" w:rsidP="00E53C73">
      <w:pPr>
        <w:spacing w:after="0"/>
        <w:jc w:val="both"/>
        <w:rPr>
          <w:rFonts w:ascii="Times New Roman" w:eastAsia="Times New Roman" w:hAnsi="Times New Roman"/>
          <w:sz w:val="24"/>
          <w:szCs w:val="24"/>
        </w:rPr>
      </w:pPr>
      <w:r>
        <w:rPr>
          <w:rFonts w:ascii="Times New Roman" w:eastAsia="Times New Roman" w:hAnsi="Times New Roman"/>
          <w:sz w:val="24"/>
          <w:szCs w:val="24"/>
        </w:rPr>
        <w:t>Visina financi</w:t>
      </w:r>
      <w:r w:rsidR="000564BE">
        <w:rPr>
          <w:rFonts w:ascii="Times New Roman" w:eastAsia="Times New Roman" w:hAnsi="Times New Roman"/>
          <w:sz w:val="24"/>
          <w:szCs w:val="24"/>
        </w:rPr>
        <w:t>jskog plana</w:t>
      </w:r>
      <w:r w:rsidR="00BD36D9">
        <w:rPr>
          <w:rFonts w:ascii="Times New Roman" w:eastAsia="Times New Roman" w:hAnsi="Times New Roman"/>
          <w:sz w:val="24"/>
          <w:szCs w:val="24"/>
        </w:rPr>
        <w:t xml:space="preserve"> OŠ Vidikovac</w:t>
      </w:r>
      <w:r w:rsidR="000564BE">
        <w:rPr>
          <w:rFonts w:ascii="Times New Roman" w:eastAsia="Times New Roman" w:hAnsi="Times New Roman"/>
          <w:sz w:val="24"/>
          <w:szCs w:val="24"/>
        </w:rPr>
        <w:t xml:space="preserve"> za 20</w:t>
      </w:r>
      <w:r w:rsidR="00C83524">
        <w:rPr>
          <w:rFonts w:ascii="Times New Roman" w:eastAsia="Times New Roman" w:hAnsi="Times New Roman"/>
          <w:sz w:val="24"/>
          <w:szCs w:val="24"/>
        </w:rPr>
        <w:t>20</w:t>
      </w:r>
      <w:r>
        <w:rPr>
          <w:rFonts w:ascii="Times New Roman" w:eastAsia="Times New Roman" w:hAnsi="Times New Roman"/>
          <w:sz w:val="24"/>
          <w:szCs w:val="24"/>
        </w:rPr>
        <w:t xml:space="preserve">. godinu </w:t>
      </w:r>
      <w:r w:rsidR="002D1B09">
        <w:rPr>
          <w:rFonts w:ascii="Times New Roman" w:eastAsia="Times New Roman" w:hAnsi="Times New Roman"/>
          <w:sz w:val="24"/>
          <w:szCs w:val="24"/>
        </w:rPr>
        <w:t xml:space="preserve"> </w:t>
      </w:r>
      <w:r>
        <w:rPr>
          <w:rFonts w:ascii="Times New Roman" w:eastAsia="Times New Roman" w:hAnsi="Times New Roman"/>
          <w:sz w:val="24"/>
          <w:szCs w:val="24"/>
        </w:rPr>
        <w:t xml:space="preserve">utvrđena je u iznosu </w:t>
      </w:r>
      <w:r w:rsidRPr="004C7933">
        <w:rPr>
          <w:rFonts w:ascii="Times New Roman" w:eastAsia="Times New Roman" w:hAnsi="Times New Roman"/>
          <w:sz w:val="24"/>
          <w:szCs w:val="24"/>
        </w:rPr>
        <w:t xml:space="preserve">od </w:t>
      </w:r>
      <w:r w:rsidR="006A6C11">
        <w:rPr>
          <w:rFonts w:ascii="Times New Roman" w:eastAsia="Times New Roman" w:hAnsi="Times New Roman"/>
          <w:sz w:val="24"/>
          <w:szCs w:val="24"/>
        </w:rPr>
        <w:t>10.737.497</w:t>
      </w:r>
      <w:r w:rsidR="004C7933" w:rsidRPr="00FF125A">
        <w:rPr>
          <w:rFonts w:ascii="Times New Roman" w:eastAsia="Times New Roman" w:hAnsi="Times New Roman"/>
          <w:sz w:val="24"/>
          <w:szCs w:val="24"/>
        </w:rPr>
        <w:t xml:space="preserve"> kun</w:t>
      </w:r>
      <w:r w:rsidR="006A6C11">
        <w:rPr>
          <w:rFonts w:ascii="Times New Roman" w:eastAsia="Times New Roman" w:hAnsi="Times New Roman"/>
          <w:sz w:val="24"/>
          <w:szCs w:val="24"/>
        </w:rPr>
        <w:t>a</w:t>
      </w:r>
      <w:r w:rsidRPr="00FF125A">
        <w:rPr>
          <w:rFonts w:ascii="Times New Roman" w:eastAsia="Times New Roman" w:hAnsi="Times New Roman"/>
          <w:sz w:val="24"/>
          <w:szCs w:val="24"/>
        </w:rPr>
        <w:t>.</w:t>
      </w:r>
      <w:r w:rsidR="00F4572C" w:rsidRPr="004C7933">
        <w:rPr>
          <w:rFonts w:ascii="Times New Roman" w:eastAsia="Times New Roman" w:hAnsi="Times New Roman"/>
          <w:sz w:val="24"/>
          <w:szCs w:val="24"/>
        </w:rPr>
        <w:t xml:space="preserve"> </w:t>
      </w:r>
    </w:p>
    <w:p w:rsidR="00D030C0" w:rsidRPr="00C771F2" w:rsidRDefault="00D030C0" w:rsidP="00D030C0">
      <w:pPr>
        <w:spacing w:after="0"/>
        <w:jc w:val="both"/>
        <w:rPr>
          <w:rFonts w:ascii="Times New Roman" w:eastAsia="Times New Roman" w:hAnsi="Times New Roman"/>
          <w:sz w:val="24"/>
          <w:szCs w:val="24"/>
        </w:rPr>
      </w:pPr>
      <w:r>
        <w:rPr>
          <w:rFonts w:ascii="Times New Roman" w:eastAsia="Times New Roman" w:hAnsi="Times New Roman"/>
          <w:sz w:val="24"/>
          <w:szCs w:val="24"/>
        </w:rPr>
        <w:t>Polazeći od dosadašnje dinamike</w:t>
      </w:r>
      <w:r w:rsidR="00B50411">
        <w:rPr>
          <w:rFonts w:ascii="Times New Roman" w:eastAsia="Times New Roman" w:hAnsi="Times New Roman"/>
          <w:sz w:val="24"/>
          <w:szCs w:val="24"/>
        </w:rPr>
        <w:t xml:space="preserve"> ostvarenja prihoda i rashoda,</w:t>
      </w:r>
      <w:r>
        <w:rPr>
          <w:rFonts w:ascii="Times New Roman" w:eastAsia="Times New Roman" w:hAnsi="Times New Roman"/>
          <w:sz w:val="24"/>
          <w:szCs w:val="24"/>
        </w:rPr>
        <w:t xml:space="preserve"> procjeni </w:t>
      </w:r>
      <w:r w:rsidR="00F73201">
        <w:rPr>
          <w:rFonts w:ascii="Times New Roman" w:eastAsia="Times New Roman" w:hAnsi="Times New Roman"/>
          <w:sz w:val="24"/>
          <w:szCs w:val="24"/>
        </w:rPr>
        <w:t>njihova ostvarenja do kraja 20</w:t>
      </w:r>
      <w:r w:rsidR="008B7517">
        <w:rPr>
          <w:rFonts w:ascii="Times New Roman" w:eastAsia="Times New Roman" w:hAnsi="Times New Roman"/>
          <w:sz w:val="24"/>
          <w:szCs w:val="24"/>
        </w:rPr>
        <w:t>20</w:t>
      </w:r>
      <w:r>
        <w:rPr>
          <w:rFonts w:ascii="Times New Roman" w:eastAsia="Times New Roman" w:hAnsi="Times New Roman"/>
          <w:sz w:val="24"/>
          <w:szCs w:val="24"/>
        </w:rPr>
        <w:t>. godine</w:t>
      </w:r>
      <w:r w:rsidR="00B50411">
        <w:rPr>
          <w:rFonts w:ascii="Times New Roman" w:eastAsia="Times New Roman" w:hAnsi="Times New Roman"/>
          <w:sz w:val="24"/>
          <w:szCs w:val="24"/>
        </w:rPr>
        <w:t xml:space="preserve"> te zbog nepoznanica u kontiranju određenih prihoda i rashoda</w:t>
      </w:r>
      <w:r>
        <w:rPr>
          <w:rFonts w:ascii="Times New Roman" w:eastAsia="Times New Roman" w:hAnsi="Times New Roman"/>
          <w:sz w:val="24"/>
          <w:szCs w:val="24"/>
        </w:rPr>
        <w:t>, predlažu se izmjene i dopune financi</w:t>
      </w:r>
      <w:r w:rsidR="004C7933">
        <w:rPr>
          <w:rFonts w:ascii="Times New Roman" w:eastAsia="Times New Roman" w:hAnsi="Times New Roman"/>
          <w:sz w:val="24"/>
          <w:szCs w:val="24"/>
        </w:rPr>
        <w:t>j</w:t>
      </w:r>
      <w:r w:rsidR="00F73201">
        <w:rPr>
          <w:rFonts w:ascii="Times New Roman" w:eastAsia="Times New Roman" w:hAnsi="Times New Roman"/>
          <w:sz w:val="24"/>
          <w:szCs w:val="24"/>
        </w:rPr>
        <w:t>skog plana OŠ Vidikovac za 20</w:t>
      </w:r>
      <w:r w:rsidR="008B7517">
        <w:rPr>
          <w:rFonts w:ascii="Times New Roman" w:eastAsia="Times New Roman" w:hAnsi="Times New Roman"/>
          <w:sz w:val="24"/>
          <w:szCs w:val="24"/>
        </w:rPr>
        <w:t>20</w:t>
      </w:r>
      <w:r w:rsidR="000564BE">
        <w:rPr>
          <w:rFonts w:ascii="Times New Roman" w:eastAsia="Times New Roman" w:hAnsi="Times New Roman"/>
          <w:sz w:val="24"/>
          <w:szCs w:val="24"/>
        </w:rPr>
        <w:t xml:space="preserve">. godinu - povećanje </w:t>
      </w:r>
      <w:r w:rsidR="00A12CEA">
        <w:rPr>
          <w:rFonts w:ascii="Times New Roman" w:eastAsia="Times New Roman" w:hAnsi="Times New Roman"/>
          <w:sz w:val="24"/>
          <w:szCs w:val="24"/>
        </w:rPr>
        <w:t xml:space="preserve">financijskog plana </w:t>
      </w:r>
      <w:r w:rsidRPr="00C73CE6">
        <w:rPr>
          <w:rFonts w:ascii="Times New Roman" w:eastAsia="Times New Roman" w:hAnsi="Times New Roman"/>
          <w:sz w:val="24"/>
          <w:szCs w:val="24"/>
        </w:rPr>
        <w:t xml:space="preserve">za iznos </w:t>
      </w:r>
      <w:r w:rsidRPr="00D321D3">
        <w:rPr>
          <w:rFonts w:ascii="Times New Roman" w:eastAsia="Times New Roman" w:hAnsi="Times New Roman"/>
          <w:sz w:val="24"/>
          <w:szCs w:val="24"/>
        </w:rPr>
        <w:t xml:space="preserve">od </w:t>
      </w:r>
      <w:r w:rsidR="006A6C11">
        <w:rPr>
          <w:rFonts w:ascii="Times New Roman" w:eastAsia="Times New Roman" w:hAnsi="Times New Roman"/>
          <w:sz w:val="24"/>
          <w:szCs w:val="24"/>
        </w:rPr>
        <w:t>1.005.818,04</w:t>
      </w:r>
      <w:r w:rsidR="000564BE" w:rsidRPr="00D321D3">
        <w:rPr>
          <w:rFonts w:ascii="Times New Roman" w:eastAsia="Times New Roman" w:hAnsi="Times New Roman"/>
          <w:sz w:val="24"/>
          <w:szCs w:val="24"/>
        </w:rPr>
        <w:t xml:space="preserve"> </w:t>
      </w:r>
      <w:r w:rsidR="00D14688" w:rsidRPr="00D321D3">
        <w:rPr>
          <w:rFonts w:ascii="Times New Roman" w:eastAsia="Times New Roman" w:hAnsi="Times New Roman"/>
          <w:sz w:val="24"/>
          <w:szCs w:val="24"/>
        </w:rPr>
        <w:t>kuna</w:t>
      </w:r>
      <w:r w:rsidRPr="00D321D3">
        <w:rPr>
          <w:rFonts w:ascii="Times New Roman" w:eastAsia="Times New Roman" w:hAnsi="Times New Roman"/>
          <w:sz w:val="24"/>
          <w:szCs w:val="24"/>
        </w:rPr>
        <w:t xml:space="preserve">, te isti sada iznosi </w:t>
      </w:r>
      <w:r w:rsidR="006A6C11">
        <w:rPr>
          <w:rFonts w:ascii="Times New Roman" w:eastAsia="Times New Roman" w:hAnsi="Times New Roman"/>
          <w:sz w:val="24"/>
          <w:szCs w:val="24"/>
        </w:rPr>
        <w:t>11.743.315,04</w:t>
      </w:r>
      <w:r w:rsidR="00B50411">
        <w:rPr>
          <w:rFonts w:ascii="Times New Roman" w:eastAsia="Times New Roman" w:hAnsi="Times New Roman"/>
          <w:sz w:val="24"/>
          <w:szCs w:val="24"/>
        </w:rPr>
        <w:t xml:space="preserve"> </w:t>
      </w:r>
      <w:r w:rsidR="00F767A1" w:rsidRPr="00D321D3">
        <w:rPr>
          <w:rFonts w:ascii="Times New Roman" w:eastAsia="Times New Roman" w:hAnsi="Times New Roman"/>
          <w:sz w:val="24"/>
          <w:szCs w:val="24"/>
        </w:rPr>
        <w:t>kuna</w:t>
      </w:r>
      <w:r w:rsidRPr="00D321D3">
        <w:rPr>
          <w:rFonts w:ascii="Times New Roman" w:eastAsia="Times New Roman" w:hAnsi="Times New Roman"/>
          <w:sz w:val="24"/>
          <w:szCs w:val="24"/>
        </w:rPr>
        <w:t>.</w:t>
      </w:r>
    </w:p>
    <w:p w:rsidR="0070624C" w:rsidRPr="000A649E" w:rsidRDefault="008E19C8" w:rsidP="00E53C73">
      <w:pPr>
        <w:spacing w:after="0"/>
        <w:jc w:val="both"/>
        <w:rPr>
          <w:rFonts w:ascii="Times New Roman" w:hAnsi="Times New Roman"/>
          <w:sz w:val="24"/>
          <w:szCs w:val="24"/>
        </w:rPr>
      </w:pPr>
      <w:r>
        <w:rPr>
          <w:rFonts w:ascii="Times New Roman" w:hAnsi="Times New Roman"/>
          <w:sz w:val="24"/>
          <w:szCs w:val="24"/>
        </w:rPr>
        <w:t>Financijskim</w:t>
      </w:r>
      <w:r w:rsidR="00D030C0" w:rsidRPr="00F3608F">
        <w:rPr>
          <w:rFonts w:ascii="Times New Roman" w:hAnsi="Times New Roman"/>
          <w:sz w:val="24"/>
          <w:szCs w:val="24"/>
        </w:rPr>
        <w:t xml:space="preserve"> planom </w:t>
      </w:r>
      <w:r>
        <w:rPr>
          <w:rFonts w:ascii="Times New Roman" w:hAnsi="Times New Roman"/>
          <w:sz w:val="24"/>
          <w:szCs w:val="24"/>
        </w:rPr>
        <w:t xml:space="preserve">planirana su sredstva </w:t>
      </w:r>
      <w:r w:rsidR="00D030C0" w:rsidRPr="00F3608F">
        <w:rPr>
          <w:rFonts w:ascii="Times New Roman" w:hAnsi="Times New Roman"/>
          <w:sz w:val="24"/>
          <w:szCs w:val="24"/>
        </w:rPr>
        <w:t>za provođenje glavnih programa obrazovanja i socijalne skrbi.</w:t>
      </w:r>
      <w:r>
        <w:rPr>
          <w:rFonts w:ascii="Times New Roman" w:eastAsia="Times New Roman" w:hAnsi="Times New Roman"/>
          <w:color w:val="FF0000"/>
          <w:sz w:val="24"/>
          <w:szCs w:val="24"/>
        </w:rPr>
        <w:t xml:space="preserve">                                                                                                                                                                                                                                                                                                                                                                                                                                                                                                                                                                                                                                                                                                                                                                                                                                                                                                                                                                                                                                                                                                                                                                                                                            </w:t>
      </w:r>
    </w:p>
    <w:p w:rsidR="00D14688" w:rsidRDefault="00C3483D" w:rsidP="00E53C73">
      <w:pPr>
        <w:spacing w:after="0"/>
        <w:jc w:val="both"/>
        <w:rPr>
          <w:rFonts w:ascii="Times New Roman" w:eastAsia="Times New Roman" w:hAnsi="Times New Roman"/>
          <w:color w:val="000000" w:themeColor="text1"/>
          <w:sz w:val="24"/>
          <w:szCs w:val="24"/>
        </w:rPr>
      </w:pPr>
      <w:r w:rsidRPr="00ED0D25">
        <w:rPr>
          <w:rFonts w:ascii="Times New Roman" w:eastAsia="Times New Roman" w:hAnsi="Times New Roman"/>
          <w:color w:val="000000" w:themeColor="text1"/>
          <w:sz w:val="24"/>
          <w:szCs w:val="24"/>
        </w:rPr>
        <w:t xml:space="preserve">Obrazovanje iznad standarda rebalansom plana iznosi </w:t>
      </w:r>
      <w:r w:rsidR="00ED0D25" w:rsidRPr="00ED0D25">
        <w:rPr>
          <w:rFonts w:ascii="Times New Roman" w:eastAsia="Times New Roman" w:hAnsi="Times New Roman"/>
          <w:color w:val="000000" w:themeColor="text1"/>
          <w:sz w:val="24"/>
          <w:szCs w:val="24"/>
        </w:rPr>
        <w:t>3.053.460,64 kn umjesto prijašnjih 2.243.289 kn 8povećajne za 810.171.64 kn</w:t>
      </w:r>
      <w:r w:rsidR="00ED0D25">
        <w:rPr>
          <w:rFonts w:ascii="Times New Roman" w:eastAsia="Times New Roman" w:hAnsi="Times New Roman"/>
          <w:color w:val="000000" w:themeColor="text1"/>
          <w:sz w:val="24"/>
          <w:szCs w:val="24"/>
        </w:rPr>
        <w:t>.</w:t>
      </w:r>
      <w:r w:rsidR="00ED0D25" w:rsidRPr="00ED0D25">
        <w:rPr>
          <w:rFonts w:ascii="Times New Roman" w:eastAsia="Times New Roman" w:hAnsi="Times New Roman"/>
          <w:color w:val="000000" w:themeColor="text1"/>
          <w:sz w:val="24"/>
          <w:szCs w:val="24"/>
        </w:rPr>
        <w:t>)</w:t>
      </w:r>
    </w:p>
    <w:p w:rsidR="00ED0D25" w:rsidRPr="00ED0D25" w:rsidRDefault="00ED0D25" w:rsidP="00E53C73">
      <w:pPr>
        <w:spacing w:after="0"/>
        <w:jc w:val="both"/>
        <w:rPr>
          <w:rFonts w:ascii="Times New Roman" w:eastAsia="Times New Roman" w:hAnsi="Times New Roman"/>
          <w:color w:val="000000" w:themeColor="text1"/>
          <w:sz w:val="24"/>
          <w:szCs w:val="24"/>
        </w:rPr>
      </w:pPr>
    </w:p>
    <w:p w:rsidR="0070624C" w:rsidRPr="00CF1996" w:rsidRDefault="00BD36D9" w:rsidP="00E53C73">
      <w:pPr>
        <w:numPr>
          <w:ilvl w:val="0"/>
          <w:numId w:val="13"/>
        </w:numPr>
        <w:spacing w:after="0"/>
        <w:ind w:left="0" w:firstLine="0"/>
        <w:jc w:val="both"/>
        <w:rPr>
          <w:rFonts w:ascii="Times New Roman" w:eastAsia="Times New Roman" w:hAnsi="Times New Roman"/>
          <w:color w:val="FF0000"/>
          <w:sz w:val="24"/>
          <w:szCs w:val="24"/>
        </w:rPr>
      </w:pPr>
      <w:r>
        <w:rPr>
          <w:rFonts w:ascii="Times New Roman" w:hAnsi="Times New Roman"/>
          <w:b/>
          <w:i/>
          <w:sz w:val="28"/>
          <w:szCs w:val="28"/>
        </w:rPr>
        <w:t>Rashodi</w:t>
      </w:r>
      <w:r w:rsidR="0070624C" w:rsidRPr="00CF1996">
        <w:rPr>
          <w:rFonts w:ascii="Times New Roman" w:hAnsi="Times New Roman"/>
          <w:b/>
          <w:i/>
          <w:sz w:val="28"/>
          <w:szCs w:val="28"/>
        </w:rPr>
        <w:t xml:space="preserve"> </w:t>
      </w:r>
    </w:p>
    <w:p w:rsidR="007C1081" w:rsidRPr="007C1081" w:rsidRDefault="007C1081" w:rsidP="007C1081">
      <w:pPr>
        <w:spacing w:after="0"/>
        <w:ind w:left="360"/>
        <w:jc w:val="both"/>
        <w:rPr>
          <w:rFonts w:ascii="Times New Roman" w:hAnsi="Times New Roman"/>
          <w:b/>
          <w:sz w:val="20"/>
          <w:szCs w:val="20"/>
        </w:rPr>
      </w:pPr>
    </w:p>
    <w:p w:rsidR="005C2A60" w:rsidRDefault="008B7517" w:rsidP="00486D2C">
      <w:pPr>
        <w:spacing w:after="0"/>
        <w:jc w:val="both"/>
        <w:rPr>
          <w:rFonts w:ascii="Times New Roman" w:hAnsi="Times New Roman"/>
          <w:sz w:val="24"/>
          <w:szCs w:val="24"/>
        </w:rPr>
      </w:pPr>
      <w:r>
        <w:rPr>
          <w:rFonts w:ascii="Times New Roman" w:hAnsi="Times New Roman"/>
          <w:sz w:val="24"/>
          <w:szCs w:val="24"/>
        </w:rPr>
        <w:t>Glavni program obrazovanje se p</w:t>
      </w:r>
      <w:r w:rsidR="001375C0" w:rsidRPr="006B3202">
        <w:rPr>
          <w:rFonts w:ascii="Times New Roman" w:hAnsi="Times New Roman"/>
          <w:sz w:val="24"/>
          <w:szCs w:val="24"/>
        </w:rPr>
        <w:t xml:space="preserve">rovodi </w:t>
      </w:r>
      <w:r w:rsidR="005C2A60" w:rsidRPr="006B3202">
        <w:rPr>
          <w:rFonts w:ascii="Times New Roman" w:hAnsi="Times New Roman"/>
          <w:sz w:val="24"/>
          <w:szCs w:val="24"/>
        </w:rPr>
        <w:t>se kroz slijedeće programe i aktivnosti:</w:t>
      </w:r>
    </w:p>
    <w:p w:rsidR="00486D2C" w:rsidRPr="006B3202" w:rsidRDefault="005C2A60" w:rsidP="00486D2C">
      <w:pPr>
        <w:spacing w:after="0"/>
        <w:jc w:val="both"/>
        <w:rPr>
          <w:rFonts w:ascii="Times New Roman" w:hAnsi="Times New Roman"/>
          <w:b/>
          <w:i/>
          <w:sz w:val="24"/>
          <w:szCs w:val="24"/>
        </w:rPr>
      </w:pPr>
      <w:r w:rsidRPr="006B3202">
        <w:rPr>
          <w:rFonts w:ascii="Times New Roman" w:hAnsi="Times New Roman"/>
          <w:b/>
          <w:i/>
          <w:sz w:val="24"/>
          <w:szCs w:val="24"/>
        </w:rPr>
        <w:t xml:space="preserve">Program </w:t>
      </w:r>
      <w:r w:rsidR="00B33555">
        <w:rPr>
          <w:rFonts w:ascii="Times New Roman" w:hAnsi="Times New Roman"/>
          <w:b/>
          <w:i/>
          <w:sz w:val="24"/>
          <w:szCs w:val="24"/>
        </w:rPr>
        <w:t>4002</w:t>
      </w:r>
      <w:r w:rsidRPr="006B3202">
        <w:rPr>
          <w:rFonts w:ascii="Times New Roman" w:hAnsi="Times New Roman"/>
          <w:b/>
          <w:i/>
          <w:sz w:val="24"/>
          <w:szCs w:val="24"/>
        </w:rPr>
        <w:t xml:space="preserve"> Javne potrebe u osnovnom školstvu do standarda</w:t>
      </w:r>
    </w:p>
    <w:p w:rsidR="005C2A60" w:rsidRDefault="005C2A60" w:rsidP="006B3202">
      <w:pPr>
        <w:numPr>
          <w:ilvl w:val="0"/>
          <w:numId w:val="6"/>
        </w:numPr>
        <w:spacing w:after="0"/>
        <w:jc w:val="both"/>
        <w:rPr>
          <w:rFonts w:ascii="Times New Roman" w:hAnsi="Times New Roman"/>
          <w:i/>
          <w:sz w:val="24"/>
          <w:szCs w:val="24"/>
        </w:rPr>
      </w:pPr>
      <w:r w:rsidRPr="006B3202">
        <w:rPr>
          <w:rFonts w:ascii="Times New Roman" w:hAnsi="Times New Roman"/>
          <w:i/>
          <w:sz w:val="24"/>
          <w:szCs w:val="24"/>
        </w:rPr>
        <w:t>Aktivnost A</w:t>
      </w:r>
      <w:r w:rsidR="00B33555">
        <w:rPr>
          <w:rFonts w:ascii="Times New Roman" w:hAnsi="Times New Roman"/>
          <w:i/>
          <w:sz w:val="24"/>
          <w:szCs w:val="24"/>
        </w:rPr>
        <w:t>402001</w:t>
      </w:r>
      <w:r w:rsidRPr="006B3202">
        <w:rPr>
          <w:rFonts w:ascii="Times New Roman" w:hAnsi="Times New Roman"/>
          <w:i/>
          <w:sz w:val="24"/>
          <w:szCs w:val="24"/>
        </w:rPr>
        <w:t xml:space="preserve"> </w:t>
      </w:r>
      <w:r w:rsidR="001375C0" w:rsidRPr="006B3202">
        <w:rPr>
          <w:rFonts w:ascii="Times New Roman" w:hAnsi="Times New Roman"/>
          <w:i/>
          <w:sz w:val="24"/>
          <w:szCs w:val="24"/>
        </w:rPr>
        <w:t>Decentralizirane funkcije osnovnoškolskog obrazovanja</w:t>
      </w:r>
    </w:p>
    <w:p w:rsidR="00F5165A" w:rsidRPr="006B3202" w:rsidRDefault="00F5165A" w:rsidP="00F5165A">
      <w:pPr>
        <w:spacing w:after="0"/>
        <w:ind w:left="360"/>
        <w:jc w:val="both"/>
        <w:rPr>
          <w:rFonts w:ascii="Times New Roman" w:hAnsi="Times New Roman"/>
          <w:i/>
          <w:sz w:val="24"/>
          <w:szCs w:val="24"/>
        </w:rPr>
      </w:pPr>
    </w:p>
    <w:p w:rsidR="005C2A60" w:rsidRPr="006B3202" w:rsidRDefault="005C2A60" w:rsidP="005C2A60">
      <w:pPr>
        <w:spacing w:after="0"/>
        <w:jc w:val="both"/>
        <w:rPr>
          <w:rFonts w:ascii="Times New Roman" w:hAnsi="Times New Roman"/>
          <w:b/>
          <w:i/>
          <w:sz w:val="24"/>
          <w:szCs w:val="24"/>
        </w:rPr>
      </w:pPr>
      <w:r w:rsidRPr="006B3202">
        <w:rPr>
          <w:rFonts w:ascii="Times New Roman" w:hAnsi="Times New Roman"/>
          <w:b/>
          <w:i/>
          <w:sz w:val="24"/>
          <w:szCs w:val="24"/>
        </w:rPr>
        <w:t xml:space="preserve">Program </w:t>
      </w:r>
      <w:r w:rsidR="00B33555">
        <w:rPr>
          <w:rFonts w:ascii="Times New Roman" w:hAnsi="Times New Roman"/>
          <w:b/>
          <w:i/>
          <w:sz w:val="24"/>
          <w:szCs w:val="24"/>
        </w:rPr>
        <w:t>4003</w:t>
      </w:r>
      <w:r w:rsidRPr="006B3202">
        <w:rPr>
          <w:rFonts w:ascii="Times New Roman" w:hAnsi="Times New Roman"/>
          <w:b/>
          <w:i/>
          <w:sz w:val="24"/>
          <w:szCs w:val="24"/>
        </w:rPr>
        <w:t xml:space="preserve"> Javne potrebe u osnovnom školstvu i naobrazbi iznad standarda </w:t>
      </w:r>
    </w:p>
    <w:p w:rsidR="001375C0" w:rsidRPr="006B3202" w:rsidRDefault="005C2A60" w:rsidP="001375C0">
      <w:pPr>
        <w:numPr>
          <w:ilvl w:val="0"/>
          <w:numId w:val="6"/>
        </w:numPr>
        <w:spacing w:after="0"/>
        <w:jc w:val="both"/>
        <w:rPr>
          <w:rFonts w:ascii="Times New Roman" w:hAnsi="Times New Roman"/>
          <w:i/>
          <w:sz w:val="24"/>
          <w:szCs w:val="24"/>
        </w:rPr>
      </w:pPr>
      <w:r w:rsidRPr="006B3202">
        <w:rPr>
          <w:rFonts w:ascii="Times New Roman" w:hAnsi="Times New Roman"/>
          <w:i/>
          <w:sz w:val="24"/>
          <w:szCs w:val="24"/>
        </w:rPr>
        <w:t>Aktivnost A</w:t>
      </w:r>
      <w:r w:rsidR="00B33555">
        <w:rPr>
          <w:rFonts w:ascii="Times New Roman" w:hAnsi="Times New Roman"/>
          <w:i/>
          <w:sz w:val="24"/>
          <w:szCs w:val="24"/>
        </w:rPr>
        <w:t>403002</w:t>
      </w:r>
      <w:r w:rsidRPr="006B3202">
        <w:rPr>
          <w:rFonts w:ascii="Times New Roman" w:hAnsi="Times New Roman"/>
          <w:i/>
          <w:sz w:val="24"/>
          <w:szCs w:val="24"/>
        </w:rPr>
        <w:t xml:space="preserve"> </w:t>
      </w:r>
      <w:r w:rsidR="001375C0" w:rsidRPr="006B3202">
        <w:rPr>
          <w:rFonts w:ascii="Times New Roman" w:hAnsi="Times New Roman"/>
          <w:i/>
          <w:sz w:val="24"/>
          <w:szCs w:val="24"/>
        </w:rPr>
        <w:t>Produženi boravak u osnovnim školama</w:t>
      </w:r>
    </w:p>
    <w:p w:rsidR="001375C0" w:rsidRPr="006B3202" w:rsidRDefault="005C2A60" w:rsidP="001375C0">
      <w:pPr>
        <w:numPr>
          <w:ilvl w:val="0"/>
          <w:numId w:val="6"/>
        </w:numPr>
        <w:spacing w:after="0"/>
        <w:jc w:val="both"/>
        <w:rPr>
          <w:rFonts w:ascii="Times New Roman" w:hAnsi="Times New Roman"/>
          <w:i/>
          <w:sz w:val="24"/>
          <w:szCs w:val="24"/>
        </w:rPr>
      </w:pPr>
      <w:r w:rsidRPr="006B3202">
        <w:rPr>
          <w:rFonts w:ascii="Times New Roman" w:hAnsi="Times New Roman"/>
          <w:i/>
          <w:sz w:val="24"/>
          <w:szCs w:val="24"/>
        </w:rPr>
        <w:t>Aktivnost A</w:t>
      </w:r>
      <w:r w:rsidR="007E53C2">
        <w:rPr>
          <w:rFonts w:ascii="Times New Roman" w:hAnsi="Times New Roman"/>
          <w:i/>
          <w:sz w:val="24"/>
          <w:szCs w:val="24"/>
        </w:rPr>
        <w:t>403005</w:t>
      </w:r>
      <w:r w:rsidRPr="006B3202">
        <w:rPr>
          <w:rFonts w:ascii="Times New Roman" w:hAnsi="Times New Roman"/>
          <w:i/>
          <w:sz w:val="24"/>
          <w:szCs w:val="24"/>
        </w:rPr>
        <w:t xml:space="preserve"> </w:t>
      </w:r>
      <w:r w:rsidR="001375C0" w:rsidRPr="006B3202">
        <w:rPr>
          <w:rFonts w:ascii="Times New Roman" w:hAnsi="Times New Roman"/>
          <w:i/>
          <w:sz w:val="24"/>
          <w:szCs w:val="24"/>
        </w:rPr>
        <w:t>Redovni program odgoja i obrazovanja</w:t>
      </w:r>
    </w:p>
    <w:p w:rsidR="0056799D" w:rsidRPr="00E53C73" w:rsidRDefault="0056799D" w:rsidP="0056799D">
      <w:pPr>
        <w:spacing w:after="0"/>
        <w:ind w:left="360"/>
        <w:jc w:val="both"/>
        <w:rPr>
          <w:rFonts w:ascii="Times New Roman" w:hAnsi="Times New Roman"/>
          <w:i/>
          <w:sz w:val="20"/>
          <w:szCs w:val="20"/>
          <w:highlight w:val="yellow"/>
        </w:rPr>
      </w:pPr>
    </w:p>
    <w:p w:rsidR="0056799D" w:rsidRPr="006B3202" w:rsidRDefault="00486D2C" w:rsidP="00486D2C">
      <w:pPr>
        <w:spacing w:after="0"/>
        <w:jc w:val="both"/>
        <w:rPr>
          <w:rFonts w:ascii="Times New Roman" w:hAnsi="Times New Roman"/>
          <w:sz w:val="24"/>
          <w:szCs w:val="24"/>
        </w:rPr>
      </w:pPr>
      <w:r w:rsidRPr="00BD36D9">
        <w:rPr>
          <w:rFonts w:ascii="Times New Roman" w:hAnsi="Times New Roman"/>
          <w:i/>
          <w:sz w:val="24"/>
          <w:szCs w:val="24"/>
          <w:u w:val="single"/>
        </w:rPr>
        <w:t>Glavni program socijalne skrbi</w:t>
      </w:r>
      <w:r w:rsidRPr="006B3202">
        <w:rPr>
          <w:rFonts w:ascii="Times New Roman" w:hAnsi="Times New Roman"/>
          <w:sz w:val="24"/>
          <w:szCs w:val="24"/>
        </w:rPr>
        <w:t xml:space="preserve"> planiran je u iznosu od </w:t>
      </w:r>
      <w:r w:rsidR="009355EC">
        <w:rPr>
          <w:rFonts w:ascii="Times New Roman" w:hAnsi="Times New Roman"/>
          <w:sz w:val="24"/>
          <w:szCs w:val="24"/>
        </w:rPr>
        <w:t>110.000 kuna</w:t>
      </w:r>
      <w:r w:rsidRPr="006B3202">
        <w:rPr>
          <w:rFonts w:ascii="Times New Roman" w:hAnsi="Times New Roman"/>
          <w:sz w:val="24"/>
          <w:szCs w:val="24"/>
        </w:rPr>
        <w:t>, te je on rebalansom</w:t>
      </w:r>
      <w:r w:rsidR="007950A1">
        <w:rPr>
          <w:rFonts w:ascii="Times New Roman" w:hAnsi="Times New Roman"/>
          <w:sz w:val="24"/>
          <w:szCs w:val="24"/>
        </w:rPr>
        <w:t xml:space="preserve"> financijskog plana </w:t>
      </w:r>
      <w:r w:rsidR="009355EC">
        <w:rPr>
          <w:rFonts w:ascii="Times New Roman" w:hAnsi="Times New Roman"/>
          <w:sz w:val="24"/>
          <w:szCs w:val="24"/>
        </w:rPr>
        <w:t>smanjen za 3.353,60 kn</w:t>
      </w:r>
      <w:r w:rsidR="008870CE">
        <w:rPr>
          <w:rFonts w:ascii="Times New Roman" w:hAnsi="Times New Roman"/>
          <w:sz w:val="24"/>
          <w:szCs w:val="24"/>
        </w:rPr>
        <w:t xml:space="preserve">, te on u konačnosti iznosi </w:t>
      </w:r>
      <w:r w:rsidR="009355EC">
        <w:rPr>
          <w:rFonts w:ascii="Times New Roman" w:hAnsi="Times New Roman"/>
          <w:sz w:val="24"/>
          <w:szCs w:val="24"/>
        </w:rPr>
        <w:t>106.646,40 kuna</w:t>
      </w:r>
      <w:r w:rsidRPr="006B3202">
        <w:rPr>
          <w:rFonts w:ascii="Times New Roman" w:hAnsi="Times New Roman"/>
          <w:sz w:val="24"/>
          <w:szCs w:val="24"/>
        </w:rPr>
        <w:t>.</w:t>
      </w:r>
      <w:r w:rsidR="001375C0" w:rsidRPr="006B3202">
        <w:rPr>
          <w:rFonts w:ascii="Times New Roman" w:hAnsi="Times New Roman"/>
          <w:sz w:val="24"/>
          <w:szCs w:val="24"/>
        </w:rPr>
        <w:t xml:space="preserve"> </w:t>
      </w:r>
      <w:r w:rsidR="009355EC">
        <w:rPr>
          <w:rFonts w:ascii="Times New Roman" w:hAnsi="Times New Roman"/>
          <w:sz w:val="24"/>
          <w:szCs w:val="24"/>
        </w:rPr>
        <w:t xml:space="preserve">Opći </w:t>
      </w:r>
      <w:r w:rsidR="00C3483D">
        <w:rPr>
          <w:rFonts w:ascii="Times New Roman" w:hAnsi="Times New Roman"/>
          <w:sz w:val="24"/>
          <w:szCs w:val="24"/>
        </w:rPr>
        <w:t xml:space="preserve">prihodi i </w:t>
      </w:r>
      <w:r w:rsidR="009355EC">
        <w:rPr>
          <w:rFonts w:ascii="Times New Roman" w:hAnsi="Times New Roman"/>
          <w:sz w:val="24"/>
          <w:szCs w:val="24"/>
        </w:rPr>
        <w:t>primici od Grada Pule su smanjeni za 5.000,00 zbog neodržavanja nastave u 2. polugodištu koja je uzorkovana epidemijom COVID-19. Također je povećan za 1.646,40 kn zbog sufinanciranja od strane Zaklade za djecu Hrvatske.</w:t>
      </w:r>
    </w:p>
    <w:p w:rsidR="00C3483D" w:rsidRDefault="00C3483D" w:rsidP="00A14CA3">
      <w:pPr>
        <w:spacing w:after="0"/>
        <w:jc w:val="both"/>
        <w:rPr>
          <w:rFonts w:ascii="Times New Roman" w:hAnsi="Times New Roman"/>
          <w:sz w:val="24"/>
          <w:szCs w:val="24"/>
        </w:rPr>
      </w:pPr>
    </w:p>
    <w:p w:rsidR="00A14CA3" w:rsidRDefault="00A14CA3" w:rsidP="00A14CA3">
      <w:pPr>
        <w:spacing w:after="0"/>
        <w:jc w:val="both"/>
        <w:rPr>
          <w:rFonts w:ascii="Times New Roman" w:hAnsi="Times New Roman"/>
          <w:sz w:val="24"/>
          <w:szCs w:val="24"/>
        </w:rPr>
      </w:pPr>
      <w:r w:rsidRPr="006B3202">
        <w:rPr>
          <w:rFonts w:ascii="Times New Roman" w:hAnsi="Times New Roman"/>
          <w:sz w:val="24"/>
          <w:szCs w:val="24"/>
        </w:rPr>
        <w:t xml:space="preserve">Provodi </w:t>
      </w:r>
      <w:r>
        <w:rPr>
          <w:rFonts w:ascii="Times New Roman" w:hAnsi="Times New Roman"/>
          <w:sz w:val="24"/>
          <w:szCs w:val="24"/>
        </w:rPr>
        <w:t>se kroz slijedeći program i aktivnost</w:t>
      </w:r>
      <w:r w:rsidRPr="006B3202">
        <w:rPr>
          <w:rFonts w:ascii="Times New Roman" w:hAnsi="Times New Roman"/>
          <w:sz w:val="24"/>
          <w:szCs w:val="24"/>
        </w:rPr>
        <w:t>:</w:t>
      </w:r>
    </w:p>
    <w:p w:rsidR="00CE2698" w:rsidRDefault="008E19C8" w:rsidP="00A14CA3">
      <w:pPr>
        <w:spacing w:after="0"/>
        <w:jc w:val="both"/>
        <w:rPr>
          <w:rFonts w:ascii="Times New Roman" w:hAnsi="Times New Roman"/>
          <w:sz w:val="24"/>
          <w:szCs w:val="24"/>
        </w:rPr>
      </w:pPr>
      <w:r>
        <w:rPr>
          <w:rFonts w:ascii="Times New Roman" w:hAnsi="Times New Roman"/>
          <w:sz w:val="24"/>
          <w:szCs w:val="24"/>
        </w:rPr>
        <w:t xml:space="preserve"> </w:t>
      </w:r>
    </w:p>
    <w:p w:rsidR="00A14CA3" w:rsidRPr="00A14CA3" w:rsidRDefault="00A14CA3" w:rsidP="00A14CA3">
      <w:pPr>
        <w:spacing w:after="0"/>
        <w:jc w:val="both"/>
        <w:rPr>
          <w:rFonts w:ascii="Times New Roman" w:hAnsi="Times New Roman"/>
          <w:b/>
          <w:i/>
          <w:sz w:val="24"/>
          <w:szCs w:val="24"/>
        </w:rPr>
      </w:pPr>
      <w:r w:rsidRPr="00A14CA3">
        <w:rPr>
          <w:rFonts w:ascii="Times New Roman" w:hAnsi="Times New Roman"/>
          <w:b/>
          <w:i/>
          <w:sz w:val="24"/>
          <w:szCs w:val="24"/>
        </w:rPr>
        <w:t xml:space="preserve">Program </w:t>
      </w:r>
      <w:r>
        <w:rPr>
          <w:rFonts w:ascii="Times New Roman" w:hAnsi="Times New Roman"/>
          <w:b/>
          <w:i/>
          <w:sz w:val="24"/>
          <w:szCs w:val="24"/>
        </w:rPr>
        <w:t>A</w:t>
      </w:r>
      <w:r w:rsidR="002F64DA">
        <w:rPr>
          <w:rFonts w:ascii="Times New Roman" w:hAnsi="Times New Roman"/>
          <w:b/>
          <w:i/>
          <w:sz w:val="24"/>
          <w:szCs w:val="24"/>
        </w:rPr>
        <w:t xml:space="preserve">4007 </w:t>
      </w:r>
      <w:r w:rsidRPr="00A14CA3">
        <w:rPr>
          <w:rFonts w:ascii="Times New Roman" w:hAnsi="Times New Roman"/>
          <w:b/>
          <w:i/>
          <w:sz w:val="24"/>
          <w:szCs w:val="24"/>
        </w:rPr>
        <w:t>Socijalna skrb</w:t>
      </w:r>
    </w:p>
    <w:p w:rsidR="001375C0" w:rsidRPr="007A0B63" w:rsidRDefault="002D1B09" w:rsidP="007A0B63">
      <w:pPr>
        <w:pStyle w:val="Odlomakpopisa"/>
        <w:numPr>
          <w:ilvl w:val="0"/>
          <w:numId w:val="22"/>
        </w:numPr>
        <w:spacing w:after="0"/>
        <w:jc w:val="both"/>
        <w:rPr>
          <w:rFonts w:ascii="Times New Roman" w:hAnsi="Times New Roman"/>
          <w:i/>
          <w:sz w:val="24"/>
          <w:szCs w:val="24"/>
        </w:rPr>
      </w:pPr>
      <w:r w:rsidRPr="007A0B63">
        <w:rPr>
          <w:rFonts w:ascii="Times New Roman" w:hAnsi="Times New Roman"/>
          <w:i/>
          <w:sz w:val="24"/>
          <w:szCs w:val="24"/>
        </w:rPr>
        <w:t xml:space="preserve">Aktivnost </w:t>
      </w:r>
      <w:r w:rsidR="003E2CF4" w:rsidRPr="007A0B63">
        <w:rPr>
          <w:rFonts w:ascii="Times New Roman" w:hAnsi="Times New Roman"/>
          <w:i/>
          <w:sz w:val="24"/>
          <w:szCs w:val="24"/>
        </w:rPr>
        <w:t>A</w:t>
      </w:r>
      <w:r w:rsidR="002F64DA" w:rsidRPr="007A0B63">
        <w:rPr>
          <w:rFonts w:ascii="Times New Roman" w:hAnsi="Times New Roman"/>
          <w:i/>
          <w:sz w:val="24"/>
          <w:szCs w:val="24"/>
        </w:rPr>
        <w:t>407001</w:t>
      </w:r>
      <w:r w:rsidR="003E2CF4" w:rsidRPr="007A0B63">
        <w:rPr>
          <w:rFonts w:ascii="Times New Roman" w:hAnsi="Times New Roman"/>
          <w:i/>
          <w:sz w:val="24"/>
          <w:szCs w:val="24"/>
        </w:rPr>
        <w:t xml:space="preserve"> </w:t>
      </w:r>
      <w:r w:rsidR="001375C0" w:rsidRPr="007A0B63">
        <w:rPr>
          <w:rFonts w:ascii="Times New Roman" w:hAnsi="Times New Roman"/>
          <w:i/>
          <w:sz w:val="24"/>
          <w:szCs w:val="24"/>
        </w:rPr>
        <w:t>Pomoć socijalno ugroženoj kategoriji građana</w:t>
      </w:r>
    </w:p>
    <w:p w:rsidR="005675B9" w:rsidRDefault="005675B9" w:rsidP="005C31AA">
      <w:pPr>
        <w:spacing w:after="0"/>
        <w:jc w:val="both"/>
        <w:rPr>
          <w:rFonts w:ascii="Times New Roman" w:hAnsi="Times New Roman"/>
          <w:sz w:val="24"/>
          <w:szCs w:val="24"/>
        </w:rPr>
      </w:pPr>
    </w:p>
    <w:p w:rsidR="00C3736F" w:rsidRDefault="00C3736F" w:rsidP="005C31AA">
      <w:pPr>
        <w:spacing w:after="0"/>
        <w:jc w:val="both"/>
        <w:rPr>
          <w:rFonts w:ascii="Times New Roman" w:hAnsi="Times New Roman"/>
          <w:sz w:val="24"/>
          <w:szCs w:val="24"/>
        </w:rPr>
      </w:pPr>
    </w:p>
    <w:p w:rsidR="00C3736F" w:rsidRDefault="00C3736F" w:rsidP="005C31AA">
      <w:pPr>
        <w:spacing w:after="0"/>
        <w:jc w:val="both"/>
        <w:rPr>
          <w:rFonts w:ascii="Times New Roman" w:hAnsi="Times New Roman"/>
          <w:sz w:val="24"/>
          <w:szCs w:val="24"/>
        </w:rPr>
      </w:pPr>
    </w:p>
    <w:p w:rsidR="00C3736F" w:rsidRDefault="00C3736F" w:rsidP="005C31AA">
      <w:pPr>
        <w:spacing w:after="0"/>
        <w:jc w:val="both"/>
        <w:rPr>
          <w:rFonts w:ascii="Times New Roman" w:hAnsi="Times New Roman"/>
          <w:sz w:val="24"/>
          <w:szCs w:val="24"/>
        </w:rPr>
      </w:pPr>
    </w:p>
    <w:p w:rsidR="008E2A1A" w:rsidRPr="00BE6153" w:rsidRDefault="00BE6153" w:rsidP="00BE6153">
      <w:pPr>
        <w:spacing w:after="0"/>
        <w:jc w:val="both"/>
        <w:rPr>
          <w:rFonts w:ascii="Times New Roman" w:hAnsi="Times New Roman"/>
          <w:b/>
          <w:i/>
          <w:sz w:val="24"/>
          <w:szCs w:val="24"/>
          <w:u w:val="single"/>
        </w:rPr>
      </w:pPr>
      <w:r w:rsidRPr="00BE6153">
        <w:rPr>
          <w:rFonts w:ascii="Times New Roman" w:hAnsi="Times New Roman"/>
          <w:b/>
          <w:i/>
          <w:sz w:val="24"/>
          <w:szCs w:val="24"/>
          <w:u w:val="single"/>
        </w:rPr>
        <w:t>Promjene po aktivnostima</w:t>
      </w:r>
      <w:r w:rsidR="008E19C8">
        <w:rPr>
          <w:rFonts w:ascii="Times New Roman" w:hAnsi="Times New Roman"/>
          <w:b/>
          <w:i/>
          <w:sz w:val="24"/>
          <w:szCs w:val="24"/>
          <w:u w:val="single"/>
        </w:rPr>
        <w:t>:</w:t>
      </w:r>
    </w:p>
    <w:p w:rsidR="00C3736F" w:rsidRPr="008E2A1A" w:rsidRDefault="00C3736F" w:rsidP="00BE6153">
      <w:pPr>
        <w:spacing w:after="0"/>
        <w:jc w:val="both"/>
        <w:rPr>
          <w:rFonts w:ascii="Times New Roman" w:hAnsi="Times New Roman"/>
          <w:sz w:val="24"/>
          <w:szCs w:val="24"/>
        </w:rPr>
      </w:pPr>
    </w:p>
    <w:p w:rsidR="00E76A8A" w:rsidRPr="00E76A8A" w:rsidRDefault="002165BC" w:rsidP="00E76A8A">
      <w:pPr>
        <w:numPr>
          <w:ilvl w:val="0"/>
          <w:numId w:val="4"/>
        </w:numPr>
        <w:spacing w:after="0"/>
        <w:jc w:val="both"/>
        <w:rPr>
          <w:rFonts w:ascii="Times New Roman" w:hAnsi="Times New Roman"/>
          <w:sz w:val="24"/>
          <w:szCs w:val="24"/>
        </w:rPr>
      </w:pPr>
      <w:r w:rsidRPr="002165BC">
        <w:rPr>
          <w:rFonts w:ascii="Times New Roman" w:hAnsi="Times New Roman"/>
          <w:b/>
          <w:i/>
          <w:sz w:val="24"/>
          <w:szCs w:val="24"/>
        </w:rPr>
        <w:t>Aktivnost A402001</w:t>
      </w:r>
      <w:r w:rsidRPr="006B3202">
        <w:rPr>
          <w:rFonts w:ascii="Times New Roman" w:hAnsi="Times New Roman"/>
          <w:i/>
          <w:sz w:val="24"/>
          <w:szCs w:val="24"/>
        </w:rPr>
        <w:t xml:space="preserve"> </w:t>
      </w:r>
      <w:r w:rsidR="00E76A8A" w:rsidRPr="00AE71A2">
        <w:rPr>
          <w:rFonts w:ascii="Times New Roman" w:hAnsi="Times New Roman"/>
          <w:b/>
          <w:i/>
          <w:sz w:val="24"/>
          <w:szCs w:val="24"/>
        </w:rPr>
        <w:t>Decentralizirane funkcije osnovnoškolskog obrazovanja</w:t>
      </w:r>
    </w:p>
    <w:p w:rsidR="00CC7B9E" w:rsidRDefault="00E76A8A" w:rsidP="00CC7B9E">
      <w:pPr>
        <w:spacing w:after="0"/>
        <w:ind w:left="360"/>
        <w:jc w:val="both"/>
        <w:rPr>
          <w:rFonts w:ascii="Times New Roman" w:hAnsi="Times New Roman"/>
          <w:sz w:val="24"/>
          <w:szCs w:val="24"/>
        </w:rPr>
      </w:pPr>
      <w:r>
        <w:rPr>
          <w:rFonts w:ascii="Times New Roman" w:hAnsi="Times New Roman"/>
          <w:sz w:val="24"/>
          <w:szCs w:val="24"/>
        </w:rPr>
        <w:t xml:space="preserve">Rebalansom financijskog plana </w:t>
      </w:r>
      <w:r w:rsidR="00C3736F">
        <w:rPr>
          <w:rFonts w:ascii="Times New Roman" w:hAnsi="Times New Roman"/>
          <w:sz w:val="24"/>
          <w:szCs w:val="24"/>
        </w:rPr>
        <w:t>smanjena su službena putovanja za 500 kn, usluge prijevoza, pošte i telefona za 3.000 kn, energija za 10.000 kn, te su povećani ostali rashodi za 500 kn. te</w:t>
      </w:r>
      <w:r w:rsidR="001E64C3">
        <w:rPr>
          <w:rFonts w:ascii="Times New Roman" w:hAnsi="Times New Roman"/>
          <w:sz w:val="24"/>
          <w:szCs w:val="24"/>
        </w:rPr>
        <w:t xml:space="preserve"> u ukupnom iznosu aktivnosti </w:t>
      </w:r>
      <w:r w:rsidR="00C3736F">
        <w:rPr>
          <w:rFonts w:ascii="Times New Roman" w:hAnsi="Times New Roman"/>
          <w:sz w:val="24"/>
          <w:szCs w:val="24"/>
        </w:rPr>
        <w:t xml:space="preserve">iznosi </w:t>
      </w:r>
      <w:r w:rsidR="001E64C3">
        <w:rPr>
          <w:rFonts w:ascii="Times New Roman" w:hAnsi="Times New Roman"/>
          <w:sz w:val="24"/>
          <w:szCs w:val="24"/>
        </w:rPr>
        <w:t>62</w:t>
      </w:r>
      <w:r w:rsidR="00C3736F">
        <w:rPr>
          <w:rFonts w:ascii="Times New Roman" w:hAnsi="Times New Roman"/>
          <w:sz w:val="24"/>
          <w:szCs w:val="24"/>
        </w:rPr>
        <w:t>6.</w:t>
      </w:r>
      <w:r w:rsidR="00DA0D04">
        <w:rPr>
          <w:rFonts w:ascii="Times New Roman" w:hAnsi="Times New Roman"/>
          <w:sz w:val="24"/>
          <w:szCs w:val="24"/>
        </w:rPr>
        <w:t>2</w:t>
      </w:r>
      <w:r w:rsidR="00E37A22">
        <w:rPr>
          <w:rFonts w:ascii="Times New Roman" w:hAnsi="Times New Roman"/>
          <w:sz w:val="24"/>
          <w:szCs w:val="24"/>
        </w:rPr>
        <w:t>08 kuna</w:t>
      </w:r>
      <w:r w:rsidR="001E64C3">
        <w:rPr>
          <w:rFonts w:ascii="Times New Roman" w:hAnsi="Times New Roman"/>
          <w:sz w:val="24"/>
          <w:szCs w:val="24"/>
        </w:rPr>
        <w:t>.</w:t>
      </w:r>
      <w:r w:rsidR="00CF336E">
        <w:rPr>
          <w:rFonts w:ascii="Times New Roman" w:hAnsi="Times New Roman"/>
          <w:sz w:val="24"/>
          <w:szCs w:val="24"/>
        </w:rPr>
        <w:t xml:space="preserve"> (ukupno smanjenje 13.000 kn)</w:t>
      </w:r>
    </w:p>
    <w:p w:rsidR="00CF336E" w:rsidRPr="006B01A8" w:rsidRDefault="00CF336E" w:rsidP="006B01A8">
      <w:pPr>
        <w:numPr>
          <w:ilvl w:val="0"/>
          <w:numId w:val="4"/>
        </w:numPr>
        <w:spacing w:after="0"/>
        <w:jc w:val="both"/>
        <w:rPr>
          <w:rFonts w:ascii="Times New Roman" w:hAnsi="Times New Roman"/>
          <w:b/>
          <w:i/>
          <w:sz w:val="24"/>
          <w:szCs w:val="24"/>
        </w:rPr>
      </w:pPr>
      <w:r w:rsidRPr="006B01A8">
        <w:rPr>
          <w:rFonts w:ascii="Times New Roman" w:hAnsi="Times New Roman"/>
          <w:b/>
          <w:i/>
          <w:sz w:val="24"/>
          <w:szCs w:val="24"/>
        </w:rPr>
        <w:t>Aktivnost A402002 Adminitsrativno, tehničko i stručno osoblje</w:t>
      </w:r>
    </w:p>
    <w:p w:rsidR="00CF336E" w:rsidRPr="00CC7B9E" w:rsidRDefault="00C3483D" w:rsidP="006B01A8">
      <w:pPr>
        <w:spacing w:after="0"/>
        <w:ind w:left="357"/>
        <w:jc w:val="both"/>
        <w:rPr>
          <w:rFonts w:ascii="Times New Roman" w:hAnsi="Times New Roman"/>
          <w:sz w:val="24"/>
          <w:szCs w:val="24"/>
        </w:rPr>
      </w:pPr>
      <w:r>
        <w:rPr>
          <w:rFonts w:ascii="Times New Roman" w:hAnsi="Times New Roman"/>
          <w:sz w:val="24"/>
          <w:szCs w:val="24"/>
        </w:rPr>
        <w:t>U rebalansu su povećani</w:t>
      </w:r>
      <w:r w:rsidR="00CF336E" w:rsidRPr="00CF336E">
        <w:rPr>
          <w:rFonts w:ascii="Times New Roman" w:hAnsi="Times New Roman"/>
          <w:sz w:val="24"/>
          <w:szCs w:val="24"/>
        </w:rPr>
        <w:t xml:space="preserve"> rashodi poslovanj</w:t>
      </w:r>
      <w:r>
        <w:rPr>
          <w:rFonts w:ascii="Times New Roman" w:hAnsi="Times New Roman"/>
          <w:sz w:val="24"/>
          <w:szCs w:val="24"/>
        </w:rPr>
        <w:t>a</w:t>
      </w:r>
      <w:r w:rsidR="00CF336E" w:rsidRPr="00CF336E">
        <w:rPr>
          <w:rFonts w:ascii="Times New Roman" w:hAnsi="Times New Roman"/>
          <w:sz w:val="24"/>
          <w:szCs w:val="24"/>
        </w:rPr>
        <w:t xml:space="preserve"> u ukupno iznosu od 212.000 kn</w:t>
      </w:r>
      <w:r w:rsidR="00CF336E">
        <w:rPr>
          <w:rFonts w:ascii="Times New Roman" w:hAnsi="Times New Roman"/>
          <w:sz w:val="24"/>
          <w:szCs w:val="24"/>
        </w:rPr>
        <w:t xml:space="preserve"> i to </w:t>
      </w:r>
      <w:r w:rsidR="006B01A8">
        <w:rPr>
          <w:rFonts w:ascii="Times New Roman" w:hAnsi="Times New Roman"/>
          <w:sz w:val="24"/>
          <w:szCs w:val="24"/>
        </w:rPr>
        <w:t xml:space="preserve">plaće za redovan rad za 100.000 kn, </w:t>
      </w:r>
      <w:r w:rsidR="00CF336E">
        <w:rPr>
          <w:rFonts w:ascii="Times New Roman" w:hAnsi="Times New Roman"/>
          <w:sz w:val="24"/>
          <w:szCs w:val="24"/>
        </w:rPr>
        <w:t>plaće za prekovremeni rad za 3.000 kn, plaće za posebne uvjete rada za 24.000 kn, ostali rashodi za zaposlene za 20.000 kn, doprinosi na plaće za 35.000 kn, naknade za prijevoz i rad zna terenu za 15.000 kn</w:t>
      </w:r>
      <w:r w:rsidR="006B01A8">
        <w:rPr>
          <w:rFonts w:ascii="Times New Roman" w:hAnsi="Times New Roman"/>
          <w:sz w:val="24"/>
          <w:szCs w:val="24"/>
        </w:rPr>
        <w:t xml:space="preserve"> te pristojbe i naknade za 15.000 kn. Navedeni rashodi su povećani zbog povećanja osnovice plaća, porasta keoficijenata i većeg iznosa božićnice i regresa. Novi iznos je 7.957.000 kn</w:t>
      </w:r>
    </w:p>
    <w:p w:rsidR="00896EA4" w:rsidRPr="00896EA4" w:rsidRDefault="00FA4D96" w:rsidP="00EA3F3F">
      <w:pPr>
        <w:numPr>
          <w:ilvl w:val="0"/>
          <w:numId w:val="4"/>
        </w:numPr>
        <w:spacing w:after="0"/>
        <w:ind w:left="714" w:hanging="357"/>
        <w:jc w:val="both"/>
        <w:rPr>
          <w:rFonts w:ascii="Times New Roman" w:hAnsi="Times New Roman"/>
          <w:sz w:val="24"/>
          <w:szCs w:val="24"/>
        </w:rPr>
      </w:pPr>
      <w:r w:rsidRPr="00FA4D96">
        <w:rPr>
          <w:rFonts w:ascii="Times New Roman" w:hAnsi="Times New Roman"/>
          <w:b/>
          <w:i/>
          <w:sz w:val="24"/>
          <w:szCs w:val="24"/>
        </w:rPr>
        <w:t>Aktivnost A403002</w:t>
      </w:r>
      <w:r w:rsidRPr="006B3202">
        <w:rPr>
          <w:rFonts w:ascii="Times New Roman" w:hAnsi="Times New Roman"/>
          <w:i/>
          <w:sz w:val="24"/>
          <w:szCs w:val="24"/>
        </w:rPr>
        <w:t xml:space="preserve"> </w:t>
      </w:r>
      <w:r w:rsidR="00896EA4" w:rsidRPr="00414395">
        <w:rPr>
          <w:rFonts w:ascii="Times New Roman" w:hAnsi="Times New Roman"/>
          <w:b/>
          <w:i/>
          <w:sz w:val="24"/>
          <w:szCs w:val="24"/>
        </w:rPr>
        <w:t>Produženi boravak u osnovnim školama</w:t>
      </w:r>
    </w:p>
    <w:p w:rsidR="00AC7F02" w:rsidRDefault="00896EA4" w:rsidP="00057E93">
      <w:pPr>
        <w:spacing w:after="0"/>
        <w:ind w:left="360"/>
        <w:jc w:val="both"/>
        <w:rPr>
          <w:rFonts w:ascii="Times New Roman" w:hAnsi="Times New Roman"/>
          <w:sz w:val="24"/>
          <w:szCs w:val="24"/>
        </w:rPr>
      </w:pPr>
      <w:r>
        <w:rPr>
          <w:rFonts w:ascii="Times New Roman" w:hAnsi="Times New Roman"/>
          <w:sz w:val="24"/>
          <w:szCs w:val="24"/>
        </w:rPr>
        <w:t>Rebalansom financijskog plana došlo je do</w:t>
      </w:r>
      <w:r w:rsidR="00057E93">
        <w:rPr>
          <w:rFonts w:ascii="Times New Roman" w:hAnsi="Times New Roman"/>
          <w:sz w:val="24"/>
          <w:szCs w:val="24"/>
        </w:rPr>
        <w:t xml:space="preserve"> smanjenja</w:t>
      </w:r>
      <w:r w:rsidR="00322F5C">
        <w:rPr>
          <w:rFonts w:ascii="Times New Roman" w:hAnsi="Times New Roman"/>
          <w:sz w:val="24"/>
          <w:szCs w:val="24"/>
        </w:rPr>
        <w:t xml:space="preserve"> u iznosu od </w:t>
      </w:r>
      <w:r w:rsidR="00E37A22">
        <w:rPr>
          <w:rFonts w:ascii="Times New Roman" w:hAnsi="Times New Roman"/>
          <w:sz w:val="24"/>
          <w:szCs w:val="24"/>
        </w:rPr>
        <w:t>900</w:t>
      </w:r>
      <w:r w:rsidR="00057E93">
        <w:rPr>
          <w:rFonts w:ascii="Times New Roman" w:hAnsi="Times New Roman"/>
          <w:sz w:val="24"/>
          <w:szCs w:val="24"/>
        </w:rPr>
        <w:t xml:space="preserve"> </w:t>
      </w:r>
      <w:r w:rsidR="00322F5C">
        <w:rPr>
          <w:rFonts w:ascii="Times New Roman" w:hAnsi="Times New Roman"/>
          <w:sz w:val="24"/>
          <w:szCs w:val="24"/>
        </w:rPr>
        <w:t>kuna</w:t>
      </w:r>
      <w:r w:rsidR="00E37A22">
        <w:rPr>
          <w:rFonts w:ascii="Times New Roman" w:hAnsi="Times New Roman"/>
          <w:sz w:val="24"/>
          <w:szCs w:val="24"/>
        </w:rPr>
        <w:t xml:space="preserve"> za naknade za prijevoz, za rad na terenu i odvojeni život</w:t>
      </w:r>
      <w:r>
        <w:rPr>
          <w:rFonts w:ascii="Times New Roman" w:hAnsi="Times New Roman"/>
          <w:sz w:val="24"/>
          <w:szCs w:val="24"/>
        </w:rPr>
        <w:t xml:space="preserve">, te navedena aktivnost sada iznosi </w:t>
      </w:r>
      <w:r w:rsidR="00E37A22">
        <w:rPr>
          <w:rFonts w:ascii="Times New Roman" w:hAnsi="Times New Roman"/>
          <w:sz w:val="24"/>
          <w:szCs w:val="24"/>
        </w:rPr>
        <w:t>421.990</w:t>
      </w:r>
      <w:r w:rsidR="00057E93">
        <w:rPr>
          <w:rFonts w:ascii="Times New Roman" w:hAnsi="Times New Roman"/>
          <w:sz w:val="24"/>
          <w:szCs w:val="24"/>
        </w:rPr>
        <w:t xml:space="preserve"> kuna</w:t>
      </w:r>
      <w:r w:rsidR="00ED0D25">
        <w:rPr>
          <w:rFonts w:ascii="Times New Roman" w:hAnsi="Times New Roman"/>
          <w:sz w:val="24"/>
          <w:szCs w:val="24"/>
        </w:rPr>
        <w:t xml:space="preserve"> zbog toga što učiteljice jedan</w:t>
      </w:r>
      <w:r w:rsidR="00E37A22">
        <w:rPr>
          <w:rFonts w:ascii="Times New Roman" w:hAnsi="Times New Roman"/>
          <w:sz w:val="24"/>
          <w:szCs w:val="24"/>
        </w:rPr>
        <w:t xml:space="preserve"> mjesec nisu dolazile u školu jer se je odvijala on-line nastava</w:t>
      </w:r>
      <w:r>
        <w:rPr>
          <w:rFonts w:ascii="Times New Roman" w:hAnsi="Times New Roman"/>
          <w:sz w:val="24"/>
          <w:szCs w:val="24"/>
        </w:rPr>
        <w:t xml:space="preserve">. </w:t>
      </w:r>
    </w:p>
    <w:p w:rsidR="00E37A22" w:rsidRPr="00896EA4" w:rsidRDefault="00E37A22" w:rsidP="00E37A22">
      <w:pPr>
        <w:numPr>
          <w:ilvl w:val="0"/>
          <w:numId w:val="4"/>
        </w:numPr>
        <w:spacing w:after="0"/>
        <w:ind w:left="714" w:hanging="357"/>
        <w:jc w:val="both"/>
        <w:rPr>
          <w:rFonts w:ascii="Times New Roman" w:hAnsi="Times New Roman"/>
          <w:sz w:val="24"/>
          <w:szCs w:val="24"/>
        </w:rPr>
      </w:pPr>
      <w:r w:rsidRPr="00FA4D96">
        <w:rPr>
          <w:rFonts w:ascii="Times New Roman" w:hAnsi="Times New Roman"/>
          <w:b/>
          <w:i/>
          <w:sz w:val="24"/>
          <w:szCs w:val="24"/>
        </w:rPr>
        <w:t>Aktivnost A403002</w:t>
      </w:r>
      <w:r w:rsidRPr="006B3202">
        <w:rPr>
          <w:rFonts w:ascii="Times New Roman" w:hAnsi="Times New Roman"/>
          <w:i/>
          <w:sz w:val="24"/>
          <w:szCs w:val="24"/>
        </w:rPr>
        <w:t xml:space="preserve"> </w:t>
      </w:r>
      <w:r w:rsidRPr="00414395">
        <w:rPr>
          <w:rFonts w:ascii="Times New Roman" w:hAnsi="Times New Roman"/>
          <w:b/>
          <w:i/>
          <w:sz w:val="24"/>
          <w:szCs w:val="24"/>
        </w:rPr>
        <w:t>Produženi boravak u osnovnim školama</w:t>
      </w:r>
      <w:r w:rsidR="00A33DA0">
        <w:rPr>
          <w:rFonts w:ascii="Times New Roman" w:hAnsi="Times New Roman"/>
          <w:b/>
          <w:i/>
          <w:sz w:val="24"/>
          <w:szCs w:val="24"/>
        </w:rPr>
        <w:t xml:space="preserve"> - općine</w:t>
      </w:r>
    </w:p>
    <w:p w:rsidR="008E2A1A" w:rsidRDefault="00E37A22" w:rsidP="00E37A22">
      <w:pPr>
        <w:spacing w:after="0"/>
        <w:ind w:left="357"/>
        <w:jc w:val="both"/>
        <w:rPr>
          <w:rFonts w:ascii="Times New Roman" w:hAnsi="Times New Roman"/>
          <w:sz w:val="24"/>
          <w:szCs w:val="24"/>
        </w:rPr>
      </w:pPr>
      <w:r>
        <w:rPr>
          <w:rFonts w:ascii="Times New Roman" w:hAnsi="Times New Roman"/>
          <w:sz w:val="24"/>
          <w:szCs w:val="24"/>
        </w:rPr>
        <w:t>Rebalansom plana povećani su rashodi za bruto plaće za 9.000 kn te sada iznose 15.000 kn i također ostali rashodi za zaposlene su povećani za 3.000 kn, doprinosi za zdravstveno za 3.000 kn. Također je povećana pozicija troškova za uredski materijal za 5.000 kn te je ukupno povećanje za 20.000 kn.</w:t>
      </w:r>
    </w:p>
    <w:p w:rsidR="00384576" w:rsidRPr="00384576" w:rsidRDefault="00A84A3E" w:rsidP="00CF1996">
      <w:pPr>
        <w:numPr>
          <w:ilvl w:val="0"/>
          <w:numId w:val="4"/>
        </w:numPr>
        <w:spacing w:after="0"/>
        <w:ind w:left="714" w:hanging="357"/>
        <w:jc w:val="both"/>
        <w:rPr>
          <w:rFonts w:ascii="Times New Roman" w:hAnsi="Times New Roman"/>
          <w:sz w:val="24"/>
          <w:szCs w:val="24"/>
        </w:rPr>
      </w:pPr>
      <w:r w:rsidRPr="00A84A3E">
        <w:rPr>
          <w:rFonts w:ascii="Times New Roman" w:hAnsi="Times New Roman"/>
          <w:b/>
          <w:i/>
          <w:sz w:val="24"/>
          <w:szCs w:val="24"/>
        </w:rPr>
        <w:t>Aktivnost A403005</w:t>
      </w:r>
      <w:r w:rsidRPr="006B3202">
        <w:rPr>
          <w:rFonts w:ascii="Times New Roman" w:hAnsi="Times New Roman"/>
          <w:i/>
          <w:sz w:val="24"/>
          <w:szCs w:val="24"/>
        </w:rPr>
        <w:t xml:space="preserve"> </w:t>
      </w:r>
      <w:r w:rsidR="00384576" w:rsidRPr="00414395">
        <w:rPr>
          <w:rFonts w:ascii="Times New Roman" w:hAnsi="Times New Roman"/>
          <w:b/>
          <w:i/>
          <w:sz w:val="24"/>
          <w:szCs w:val="24"/>
        </w:rPr>
        <w:t>Redovni program odgoja i obrazovanja</w:t>
      </w:r>
    </w:p>
    <w:p w:rsidR="00332FCA" w:rsidRDefault="00353318" w:rsidP="003376DE">
      <w:pPr>
        <w:spacing w:after="0"/>
        <w:ind w:left="360"/>
        <w:jc w:val="both"/>
        <w:rPr>
          <w:rFonts w:ascii="Times New Roman" w:hAnsi="Times New Roman"/>
          <w:sz w:val="24"/>
          <w:szCs w:val="24"/>
        </w:rPr>
      </w:pPr>
      <w:r>
        <w:rPr>
          <w:rFonts w:ascii="Times New Roman" w:hAnsi="Times New Roman"/>
          <w:sz w:val="24"/>
          <w:szCs w:val="24"/>
        </w:rPr>
        <w:t xml:space="preserve">Rebalansom financijskog plana došlo je do </w:t>
      </w:r>
      <w:r w:rsidR="00F12981">
        <w:rPr>
          <w:rFonts w:ascii="Times New Roman" w:hAnsi="Times New Roman"/>
          <w:sz w:val="24"/>
          <w:szCs w:val="24"/>
        </w:rPr>
        <w:t>znatnog</w:t>
      </w:r>
      <w:r w:rsidR="00332FCA">
        <w:rPr>
          <w:rFonts w:ascii="Times New Roman" w:hAnsi="Times New Roman"/>
          <w:sz w:val="24"/>
          <w:szCs w:val="24"/>
        </w:rPr>
        <w:t xml:space="preserve"> </w:t>
      </w:r>
      <w:r w:rsidR="00AC503F">
        <w:rPr>
          <w:rFonts w:ascii="Times New Roman" w:hAnsi="Times New Roman"/>
          <w:sz w:val="24"/>
          <w:szCs w:val="24"/>
        </w:rPr>
        <w:t>povećanja</w:t>
      </w:r>
      <w:r w:rsidR="0051761E">
        <w:rPr>
          <w:rFonts w:ascii="Times New Roman" w:hAnsi="Times New Roman"/>
          <w:sz w:val="24"/>
          <w:szCs w:val="24"/>
        </w:rPr>
        <w:t xml:space="preserve"> n</w:t>
      </w:r>
      <w:r w:rsidR="00AC503F">
        <w:rPr>
          <w:rFonts w:ascii="Times New Roman" w:hAnsi="Times New Roman"/>
          <w:sz w:val="24"/>
          <w:szCs w:val="24"/>
        </w:rPr>
        <w:t xml:space="preserve">avedene aktivnosti u iznosu od </w:t>
      </w:r>
      <w:r w:rsidR="003376DE">
        <w:rPr>
          <w:rFonts w:ascii="Times New Roman" w:hAnsi="Times New Roman"/>
          <w:sz w:val="24"/>
          <w:szCs w:val="24"/>
        </w:rPr>
        <w:t>740.871,64</w:t>
      </w:r>
      <w:r w:rsidR="00CC7B9E">
        <w:rPr>
          <w:rFonts w:ascii="Times New Roman" w:hAnsi="Times New Roman"/>
          <w:sz w:val="24"/>
          <w:szCs w:val="24"/>
        </w:rPr>
        <w:t xml:space="preserve"> </w:t>
      </w:r>
      <w:r w:rsidR="00F12981">
        <w:rPr>
          <w:rFonts w:ascii="Times New Roman" w:hAnsi="Times New Roman"/>
          <w:sz w:val="24"/>
          <w:szCs w:val="24"/>
        </w:rPr>
        <w:t>kuna</w:t>
      </w:r>
      <w:r w:rsidR="0051761E">
        <w:rPr>
          <w:rFonts w:ascii="Times New Roman" w:hAnsi="Times New Roman"/>
          <w:sz w:val="24"/>
          <w:szCs w:val="24"/>
        </w:rPr>
        <w:t xml:space="preserve">, te </w:t>
      </w:r>
      <w:r w:rsidR="00502498">
        <w:rPr>
          <w:rFonts w:ascii="Times New Roman" w:hAnsi="Times New Roman"/>
          <w:sz w:val="24"/>
          <w:szCs w:val="24"/>
        </w:rPr>
        <w:t xml:space="preserve">navedena aktivnost sada iznosi </w:t>
      </w:r>
      <w:r w:rsidR="00F00A09">
        <w:rPr>
          <w:rFonts w:ascii="Times New Roman" w:hAnsi="Times New Roman"/>
          <w:sz w:val="24"/>
          <w:szCs w:val="24"/>
        </w:rPr>
        <w:t>2.105.810,64</w:t>
      </w:r>
      <w:r w:rsidR="0051761E">
        <w:rPr>
          <w:rFonts w:ascii="Times New Roman" w:hAnsi="Times New Roman"/>
          <w:sz w:val="24"/>
          <w:szCs w:val="24"/>
        </w:rPr>
        <w:t xml:space="preserve"> kuna</w:t>
      </w:r>
      <w:r w:rsidR="00332FCA">
        <w:rPr>
          <w:rFonts w:ascii="Times New Roman" w:hAnsi="Times New Roman"/>
          <w:sz w:val="24"/>
          <w:szCs w:val="24"/>
        </w:rPr>
        <w:t xml:space="preserve">. </w:t>
      </w:r>
    </w:p>
    <w:p w:rsidR="00333930" w:rsidRDefault="00333930" w:rsidP="00333930">
      <w:pPr>
        <w:spacing w:after="0"/>
        <w:ind w:left="360"/>
        <w:jc w:val="both"/>
        <w:rPr>
          <w:rFonts w:ascii="Times New Roman" w:hAnsi="Times New Roman"/>
          <w:sz w:val="24"/>
          <w:szCs w:val="24"/>
        </w:rPr>
      </w:pPr>
    </w:p>
    <w:p w:rsidR="00333930" w:rsidRPr="00333930" w:rsidRDefault="00333930" w:rsidP="00333930">
      <w:pPr>
        <w:spacing w:after="0"/>
        <w:ind w:left="360"/>
        <w:jc w:val="both"/>
        <w:rPr>
          <w:rFonts w:ascii="Times New Roman" w:hAnsi="Times New Roman"/>
          <w:b/>
          <w:sz w:val="24"/>
          <w:szCs w:val="24"/>
        </w:rPr>
      </w:pPr>
      <w:r w:rsidRPr="00333930">
        <w:rPr>
          <w:rFonts w:ascii="Times New Roman" w:hAnsi="Times New Roman"/>
          <w:b/>
          <w:sz w:val="24"/>
          <w:szCs w:val="24"/>
        </w:rPr>
        <w:t>Prihodi od pruženih usluga - višak</w:t>
      </w:r>
    </w:p>
    <w:p w:rsidR="00E420B7" w:rsidRDefault="00333930" w:rsidP="00333930">
      <w:pPr>
        <w:spacing w:after="0"/>
        <w:ind w:left="360"/>
        <w:jc w:val="both"/>
        <w:rPr>
          <w:rFonts w:ascii="Times New Roman" w:hAnsi="Times New Roman"/>
          <w:sz w:val="24"/>
          <w:szCs w:val="24"/>
        </w:rPr>
      </w:pPr>
      <w:r>
        <w:rPr>
          <w:rFonts w:ascii="Times New Roman" w:hAnsi="Times New Roman"/>
          <w:sz w:val="24"/>
          <w:szCs w:val="24"/>
        </w:rPr>
        <w:t>Iz 2019. godine škola ima višak od Prihoda pruženih usluga u iznosu od 14.437,78 kn te je to raspodijeljeno na uredski materijal (2.000 kn) te na nabavu uredske opreme i namještaja (12.437,78 kn)</w:t>
      </w:r>
    </w:p>
    <w:p w:rsidR="00333930" w:rsidRPr="00D40426" w:rsidRDefault="00333930" w:rsidP="00333930">
      <w:pPr>
        <w:spacing w:after="0"/>
        <w:ind w:left="360"/>
        <w:jc w:val="both"/>
        <w:rPr>
          <w:rFonts w:ascii="Times New Roman" w:hAnsi="Times New Roman"/>
          <w:b/>
          <w:sz w:val="24"/>
          <w:szCs w:val="24"/>
        </w:rPr>
      </w:pPr>
      <w:r w:rsidRPr="00D40426">
        <w:rPr>
          <w:rFonts w:ascii="Times New Roman" w:hAnsi="Times New Roman"/>
          <w:b/>
          <w:sz w:val="24"/>
          <w:szCs w:val="24"/>
        </w:rPr>
        <w:t>Prihodi od sufinanciranja</w:t>
      </w:r>
    </w:p>
    <w:p w:rsidR="00333930" w:rsidRDefault="00333930" w:rsidP="00333930">
      <w:pPr>
        <w:spacing w:after="0"/>
        <w:ind w:left="360"/>
        <w:jc w:val="both"/>
        <w:rPr>
          <w:rFonts w:ascii="Times New Roman" w:hAnsi="Times New Roman"/>
          <w:sz w:val="24"/>
          <w:szCs w:val="24"/>
        </w:rPr>
      </w:pPr>
      <w:r>
        <w:rPr>
          <w:rFonts w:ascii="Times New Roman" w:hAnsi="Times New Roman"/>
          <w:sz w:val="24"/>
          <w:szCs w:val="24"/>
        </w:rPr>
        <w:t>Povećane su plaće za redovan rad za 20.000 kn</w:t>
      </w:r>
      <w:r w:rsidR="00294F3E">
        <w:rPr>
          <w:rFonts w:ascii="Times New Roman" w:hAnsi="Times New Roman"/>
          <w:sz w:val="24"/>
          <w:szCs w:val="24"/>
        </w:rPr>
        <w:t xml:space="preserve"> (povećava se koeficijent i osnovica)</w:t>
      </w:r>
      <w:r>
        <w:rPr>
          <w:rFonts w:ascii="Times New Roman" w:hAnsi="Times New Roman"/>
          <w:sz w:val="24"/>
          <w:szCs w:val="24"/>
        </w:rPr>
        <w:t>, smanjeni su rashodi za materijal i sirovine za 20.000 kn</w:t>
      </w:r>
      <w:r w:rsidR="00294F3E">
        <w:rPr>
          <w:rFonts w:ascii="Times New Roman" w:hAnsi="Times New Roman"/>
          <w:sz w:val="24"/>
          <w:szCs w:val="24"/>
        </w:rPr>
        <w:t xml:space="preserve"> (nije bilo nastave u dijelu ožujka, cijeli travanj te dio svibnja)</w:t>
      </w:r>
      <w:r>
        <w:rPr>
          <w:rFonts w:ascii="Times New Roman" w:hAnsi="Times New Roman"/>
          <w:sz w:val="24"/>
          <w:szCs w:val="24"/>
        </w:rPr>
        <w:t>, usluge tek</w:t>
      </w:r>
      <w:r w:rsidR="00294F3E">
        <w:rPr>
          <w:rFonts w:ascii="Times New Roman" w:hAnsi="Times New Roman"/>
          <w:sz w:val="24"/>
          <w:szCs w:val="24"/>
        </w:rPr>
        <w:t xml:space="preserve">ućeg </w:t>
      </w:r>
      <w:r>
        <w:rPr>
          <w:rFonts w:ascii="Times New Roman" w:hAnsi="Times New Roman"/>
          <w:sz w:val="24"/>
          <w:szCs w:val="24"/>
        </w:rPr>
        <w:t>i investicijskog održavanja za 5.000 kn</w:t>
      </w:r>
      <w:r w:rsidR="00294F3E">
        <w:rPr>
          <w:rFonts w:ascii="Times New Roman" w:hAnsi="Times New Roman"/>
          <w:sz w:val="24"/>
          <w:szCs w:val="24"/>
        </w:rPr>
        <w:t xml:space="preserve"> (nema potrebe za većim </w:t>
      </w:r>
      <w:r w:rsidR="00294F3E">
        <w:rPr>
          <w:rFonts w:ascii="Times New Roman" w:hAnsi="Times New Roman"/>
          <w:sz w:val="24"/>
          <w:szCs w:val="24"/>
        </w:rPr>
        <w:lastRenderedPageBreak/>
        <w:t>popravcima)</w:t>
      </w:r>
      <w:r>
        <w:rPr>
          <w:rFonts w:ascii="Times New Roman" w:hAnsi="Times New Roman"/>
          <w:sz w:val="24"/>
          <w:szCs w:val="24"/>
        </w:rPr>
        <w:t>, usluge promidžbe i informiranja su povećane za 5.000 kn, intelektualne usluge su povećane za 15.000 kn</w:t>
      </w:r>
      <w:r w:rsidR="00294F3E">
        <w:rPr>
          <w:rFonts w:ascii="Times New Roman" w:hAnsi="Times New Roman"/>
          <w:sz w:val="24"/>
          <w:szCs w:val="24"/>
        </w:rPr>
        <w:t xml:space="preserve"> (isplate preko ugovra o djelu)</w:t>
      </w:r>
      <w:r>
        <w:rPr>
          <w:rFonts w:ascii="Times New Roman" w:hAnsi="Times New Roman"/>
          <w:sz w:val="24"/>
          <w:szCs w:val="24"/>
        </w:rPr>
        <w:t>, te su smanjeni troškovi osobama izvan radnog odnosa za 8.200 kn (</w:t>
      </w:r>
      <w:r w:rsidR="00294F3E">
        <w:rPr>
          <w:rFonts w:ascii="Times New Roman" w:hAnsi="Times New Roman"/>
          <w:sz w:val="24"/>
          <w:szCs w:val="24"/>
        </w:rPr>
        <w:t>više nemamo polaznika stručnog osposobljavanja)</w:t>
      </w:r>
      <w:r w:rsidR="000D3216">
        <w:rPr>
          <w:rFonts w:ascii="Times New Roman" w:hAnsi="Times New Roman"/>
          <w:sz w:val="24"/>
          <w:szCs w:val="24"/>
        </w:rPr>
        <w:t xml:space="preserve"> te su povećani rashodi za troškove sudskih postupaka zbog mogućeg sudskog spora (10.000 kn</w:t>
      </w:r>
      <w:r w:rsidR="002F4D42">
        <w:rPr>
          <w:rFonts w:ascii="Times New Roman" w:hAnsi="Times New Roman"/>
          <w:sz w:val="24"/>
          <w:szCs w:val="24"/>
        </w:rPr>
        <w:t>) te je ukupno povećanje za 16.800 kn.</w:t>
      </w:r>
    </w:p>
    <w:p w:rsidR="00D40426" w:rsidRPr="00D40426" w:rsidRDefault="00D40426" w:rsidP="00333930">
      <w:pPr>
        <w:spacing w:after="0"/>
        <w:ind w:left="360"/>
        <w:jc w:val="both"/>
        <w:rPr>
          <w:rFonts w:ascii="Times New Roman" w:hAnsi="Times New Roman"/>
          <w:b/>
          <w:sz w:val="24"/>
          <w:szCs w:val="24"/>
        </w:rPr>
      </w:pPr>
      <w:r w:rsidRPr="00D40426">
        <w:rPr>
          <w:rFonts w:ascii="Times New Roman" w:hAnsi="Times New Roman"/>
          <w:b/>
          <w:sz w:val="24"/>
          <w:szCs w:val="24"/>
        </w:rPr>
        <w:t xml:space="preserve">Pomoći iz državnog proračuna </w:t>
      </w:r>
    </w:p>
    <w:p w:rsidR="00D40426" w:rsidRDefault="00D40426" w:rsidP="00333930">
      <w:pPr>
        <w:spacing w:after="0"/>
        <w:ind w:left="360"/>
        <w:jc w:val="both"/>
        <w:rPr>
          <w:rFonts w:ascii="Times New Roman" w:hAnsi="Times New Roman"/>
          <w:sz w:val="24"/>
          <w:szCs w:val="24"/>
        </w:rPr>
      </w:pPr>
      <w:r>
        <w:rPr>
          <w:rFonts w:ascii="Times New Roman" w:hAnsi="Times New Roman"/>
          <w:sz w:val="24"/>
          <w:szCs w:val="24"/>
        </w:rPr>
        <w:t>Povećanje je za 625.000 kn i to na ostalim nespomenutim rashodima za 1.000 kn, naknade građanima i kućanstvima za 270.000 kn (država financira n</w:t>
      </w:r>
      <w:r w:rsidR="002F4D42">
        <w:rPr>
          <w:rFonts w:ascii="Times New Roman" w:hAnsi="Times New Roman"/>
          <w:sz w:val="24"/>
          <w:szCs w:val="24"/>
        </w:rPr>
        <w:t>abavu novih radnih materijala za učenike</w:t>
      </w:r>
      <w:r>
        <w:rPr>
          <w:rFonts w:ascii="Times New Roman" w:hAnsi="Times New Roman"/>
          <w:sz w:val="24"/>
          <w:szCs w:val="24"/>
        </w:rPr>
        <w:t>), te 354.000 kn (država financira nabavu novih udžbenika za učenike) te sada iznosi 691.229 kn.</w:t>
      </w:r>
    </w:p>
    <w:p w:rsidR="00D40426" w:rsidRPr="00D40426" w:rsidRDefault="00D40426" w:rsidP="00333930">
      <w:pPr>
        <w:spacing w:after="0"/>
        <w:ind w:left="360"/>
        <w:jc w:val="both"/>
        <w:rPr>
          <w:rFonts w:ascii="Times New Roman" w:hAnsi="Times New Roman"/>
          <w:b/>
          <w:sz w:val="24"/>
          <w:szCs w:val="24"/>
        </w:rPr>
      </w:pPr>
      <w:r w:rsidRPr="00D40426">
        <w:rPr>
          <w:rFonts w:ascii="Times New Roman" w:hAnsi="Times New Roman"/>
          <w:b/>
          <w:sz w:val="24"/>
          <w:szCs w:val="24"/>
        </w:rPr>
        <w:t xml:space="preserve">Prihodi od županijskog proračuna </w:t>
      </w:r>
    </w:p>
    <w:p w:rsidR="00D40426" w:rsidRDefault="00D40426" w:rsidP="00333930">
      <w:pPr>
        <w:spacing w:after="0"/>
        <w:ind w:left="360"/>
        <w:jc w:val="both"/>
        <w:rPr>
          <w:rFonts w:ascii="Times New Roman" w:hAnsi="Times New Roman"/>
          <w:sz w:val="24"/>
          <w:szCs w:val="24"/>
        </w:rPr>
      </w:pPr>
      <w:r>
        <w:rPr>
          <w:rFonts w:ascii="Times New Roman" w:hAnsi="Times New Roman"/>
          <w:sz w:val="24"/>
          <w:szCs w:val="24"/>
        </w:rPr>
        <w:t>Povećani su za 5.000 kn za usluge telefona, pošte i prijevoza zbog refundacije Školskog sportskog saveza računa za natjecanja iz 2019. godine, a refundirani su u 2020. te sad iznosi 25.000 kn.</w:t>
      </w:r>
    </w:p>
    <w:p w:rsidR="00D40426" w:rsidRPr="002F4D42" w:rsidRDefault="00D40426" w:rsidP="00333930">
      <w:pPr>
        <w:spacing w:after="0"/>
        <w:ind w:left="360"/>
        <w:jc w:val="both"/>
        <w:rPr>
          <w:rFonts w:ascii="Times New Roman" w:hAnsi="Times New Roman"/>
          <w:b/>
          <w:sz w:val="24"/>
          <w:szCs w:val="24"/>
        </w:rPr>
      </w:pPr>
      <w:r w:rsidRPr="002F4D42">
        <w:rPr>
          <w:rFonts w:ascii="Times New Roman" w:hAnsi="Times New Roman"/>
          <w:b/>
          <w:sz w:val="24"/>
          <w:szCs w:val="24"/>
        </w:rPr>
        <w:t>Pomoći od HZZ-a</w:t>
      </w:r>
    </w:p>
    <w:p w:rsidR="00D40426" w:rsidRDefault="00D40426" w:rsidP="00333930">
      <w:pPr>
        <w:spacing w:after="0"/>
        <w:ind w:left="360"/>
        <w:jc w:val="both"/>
        <w:rPr>
          <w:rFonts w:ascii="Times New Roman" w:hAnsi="Times New Roman"/>
          <w:sz w:val="24"/>
          <w:szCs w:val="24"/>
        </w:rPr>
      </w:pPr>
      <w:r>
        <w:rPr>
          <w:rFonts w:ascii="Times New Roman" w:hAnsi="Times New Roman"/>
          <w:sz w:val="24"/>
          <w:szCs w:val="24"/>
        </w:rPr>
        <w:t xml:space="preserve">Rebalansom su Pomoći od HZZ-a smanjene za 13.000 </w:t>
      </w:r>
      <w:r w:rsidR="0088729E">
        <w:rPr>
          <w:rFonts w:ascii="Times New Roman" w:hAnsi="Times New Roman"/>
          <w:sz w:val="24"/>
          <w:szCs w:val="24"/>
        </w:rPr>
        <w:t>kn (naknade troškova osobama izvan radnog odnosa)</w:t>
      </w:r>
      <w:r>
        <w:rPr>
          <w:rFonts w:ascii="Times New Roman" w:hAnsi="Times New Roman"/>
          <w:sz w:val="24"/>
          <w:szCs w:val="24"/>
        </w:rPr>
        <w:t xml:space="preserve"> jer od ove godine nema postoji više stručno osposobljavanje te sada iznosi 101.000 kn.</w:t>
      </w:r>
    </w:p>
    <w:p w:rsidR="00FA40F5" w:rsidRPr="00FA40F5" w:rsidRDefault="00FA40F5" w:rsidP="00333930">
      <w:pPr>
        <w:spacing w:after="0"/>
        <w:ind w:left="360"/>
        <w:jc w:val="both"/>
        <w:rPr>
          <w:rFonts w:ascii="Times New Roman" w:hAnsi="Times New Roman"/>
          <w:b/>
          <w:sz w:val="24"/>
          <w:szCs w:val="24"/>
        </w:rPr>
      </w:pPr>
      <w:r w:rsidRPr="00FA40F5">
        <w:rPr>
          <w:rFonts w:ascii="Times New Roman" w:hAnsi="Times New Roman"/>
          <w:b/>
          <w:sz w:val="24"/>
          <w:szCs w:val="24"/>
        </w:rPr>
        <w:t>Pomoći iz državnog proračuna - višak</w:t>
      </w:r>
    </w:p>
    <w:p w:rsidR="00FA40F5" w:rsidRDefault="00FA40F5" w:rsidP="00333930">
      <w:pPr>
        <w:spacing w:after="0"/>
        <w:ind w:left="360"/>
        <w:jc w:val="both"/>
        <w:rPr>
          <w:rFonts w:ascii="Times New Roman" w:hAnsi="Times New Roman"/>
          <w:sz w:val="24"/>
          <w:szCs w:val="24"/>
        </w:rPr>
      </w:pPr>
      <w:r>
        <w:rPr>
          <w:rFonts w:ascii="Times New Roman" w:hAnsi="Times New Roman"/>
          <w:sz w:val="24"/>
          <w:szCs w:val="24"/>
        </w:rPr>
        <w:t xml:space="preserve">Višak od pomoći iz državnog proračuna iznosi 51.352 kn te je raspodijeljen na sitan inventar (2.500 kn), ostali nespomenuti rashodi (252 kn), te na uredsku opremu i namještaj (24.300 kn), i uređaje, strojeve i opremu (24.300 kn). Uplata je došla u prosincu 2019. te se sredstva nisu stigla utrošiti na kupnju opreme koja </w:t>
      </w:r>
      <w:r w:rsidRPr="00FA40F5">
        <w:rPr>
          <w:rFonts w:ascii="Times New Roman" w:hAnsi="Times New Roman"/>
          <w:sz w:val="24"/>
          <w:szCs w:val="24"/>
          <w:highlight w:val="yellow"/>
        </w:rPr>
        <w:t>je predviđena kurikularnom reformom.</w:t>
      </w:r>
    </w:p>
    <w:p w:rsidR="00FA40F5" w:rsidRPr="00FA40F5" w:rsidRDefault="00FA40F5" w:rsidP="00333930">
      <w:pPr>
        <w:spacing w:after="0"/>
        <w:ind w:left="360"/>
        <w:jc w:val="both"/>
        <w:rPr>
          <w:rFonts w:ascii="Times New Roman" w:hAnsi="Times New Roman"/>
          <w:b/>
          <w:sz w:val="24"/>
          <w:szCs w:val="24"/>
        </w:rPr>
      </w:pPr>
      <w:r w:rsidRPr="00FA40F5">
        <w:rPr>
          <w:rFonts w:ascii="Times New Roman" w:hAnsi="Times New Roman"/>
          <w:b/>
          <w:sz w:val="24"/>
          <w:szCs w:val="24"/>
        </w:rPr>
        <w:t>Pomoći od HZZ-a - višak</w:t>
      </w:r>
    </w:p>
    <w:p w:rsidR="00FA40F5" w:rsidRDefault="00FA40F5" w:rsidP="00333930">
      <w:pPr>
        <w:spacing w:after="0"/>
        <w:ind w:left="360"/>
        <w:jc w:val="both"/>
        <w:rPr>
          <w:rFonts w:ascii="Times New Roman" w:hAnsi="Times New Roman"/>
          <w:sz w:val="24"/>
          <w:szCs w:val="24"/>
        </w:rPr>
      </w:pPr>
      <w:r>
        <w:rPr>
          <w:rFonts w:ascii="Times New Roman" w:hAnsi="Times New Roman"/>
          <w:sz w:val="24"/>
          <w:szCs w:val="24"/>
        </w:rPr>
        <w:t>Ukupan višak 2019. iznosi 52.566,92 kn, te je većinskim dijelom utrošen na plaću i doprinose za zdravstveno osiguranje (pripravnik psiholog) koji završava sa pripravništvom u srpnju 2020.</w:t>
      </w:r>
    </w:p>
    <w:p w:rsidR="00FA40F5" w:rsidRDefault="00FA40F5" w:rsidP="00FA40F5">
      <w:pPr>
        <w:spacing w:after="0"/>
        <w:ind w:left="360"/>
        <w:jc w:val="both"/>
        <w:rPr>
          <w:rFonts w:ascii="Times New Roman" w:hAnsi="Times New Roman"/>
          <w:b/>
          <w:sz w:val="24"/>
          <w:szCs w:val="24"/>
        </w:rPr>
      </w:pPr>
      <w:r w:rsidRPr="00D40426">
        <w:rPr>
          <w:rFonts w:ascii="Times New Roman" w:hAnsi="Times New Roman"/>
          <w:b/>
          <w:sz w:val="24"/>
          <w:szCs w:val="24"/>
        </w:rPr>
        <w:t>P</w:t>
      </w:r>
      <w:r>
        <w:rPr>
          <w:rFonts w:ascii="Times New Roman" w:hAnsi="Times New Roman"/>
          <w:b/>
          <w:sz w:val="24"/>
          <w:szCs w:val="24"/>
        </w:rPr>
        <w:t xml:space="preserve">omoći </w:t>
      </w:r>
      <w:r w:rsidRPr="00D40426">
        <w:rPr>
          <w:rFonts w:ascii="Times New Roman" w:hAnsi="Times New Roman"/>
          <w:b/>
          <w:sz w:val="24"/>
          <w:szCs w:val="24"/>
        </w:rPr>
        <w:t xml:space="preserve">od županijskog proračuna </w:t>
      </w:r>
      <w:r>
        <w:rPr>
          <w:rFonts w:ascii="Times New Roman" w:hAnsi="Times New Roman"/>
          <w:b/>
          <w:sz w:val="24"/>
          <w:szCs w:val="24"/>
        </w:rPr>
        <w:t>-višak</w:t>
      </w:r>
    </w:p>
    <w:p w:rsidR="00FA40F5" w:rsidRPr="00FA40F5" w:rsidRDefault="00FA40F5" w:rsidP="00FA40F5">
      <w:pPr>
        <w:spacing w:after="0"/>
        <w:ind w:left="360"/>
        <w:jc w:val="both"/>
        <w:rPr>
          <w:rFonts w:ascii="Times New Roman" w:hAnsi="Times New Roman"/>
          <w:sz w:val="24"/>
          <w:szCs w:val="24"/>
        </w:rPr>
      </w:pPr>
      <w:r w:rsidRPr="00FA40F5">
        <w:rPr>
          <w:rFonts w:ascii="Times New Roman" w:hAnsi="Times New Roman"/>
          <w:sz w:val="24"/>
          <w:szCs w:val="24"/>
        </w:rPr>
        <w:t xml:space="preserve">Višak je isti kao i prošle godine </w:t>
      </w:r>
      <w:r>
        <w:rPr>
          <w:rFonts w:ascii="Times New Roman" w:hAnsi="Times New Roman"/>
          <w:sz w:val="24"/>
          <w:szCs w:val="24"/>
        </w:rPr>
        <w:t xml:space="preserve">(7.000 kn) </w:t>
      </w:r>
      <w:r w:rsidRPr="00FA40F5">
        <w:rPr>
          <w:rFonts w:ascii="Times New Roman" w:hAnsi="Times New Roman"/>
          <w:sz w:val="24"/>
          <w:szCs w:val="24"/>
        </w:rPr>
        <w:t>samo je drugačije raspoređen po kontima.</w:t>
      </w:r>
    </w:p>
    <w:p w:rsidR="00FA40F5" w:rsidRDefault="00FA40F5" w:rsidP="00FA40F5">
      <w:pPr>
        <w:spacing w:after="0"/>
        <w:ind w:left="360"/>
        <w:jc w:val="both"/>
        <w:rPr>
          <w:rFonts w:ascii="Times New Roman" w:hAnsi="Times New Roman"/>
          <w:b/>
          <w:sz w:val="24"/>
          <w:szCs w:val="24"/>
        </w:rPr>
      </w:pPr>
      <w:r>
        <w:rPr>
          <w:rFonts w:ascii="Times New Roman" w:hAnsi="Times New Roman"/>
          <w:b/>
          <w:sz w:val="24"/>
          <w:szCs w:val="24"/>
        </w:rPr>
        <w:t>Prihodi od naknada šteta s osnova osiguranja</w:t>
      </w:r>
    </w:p>
    <w:p w:rsidR="00FA40F5" w:rsidRPr="00FA40F5" w:rsidRDefault="00FA40F5" w:rsidP="00FA40F5">
      <w:pPr>
        <w:spacing w:after="0"/>
        <w:ind w:left="360"/>
        <w:jc w:val="both"/>
        <w:rPr>
          <w:rFonts w:ascii="Times New Roman" w:hAnsi="Times New Roman"/>
          <w:sz w:val="24"/>
          <w:szCs w:val="24"/>
        </w:rPr>
      </w:pPr>
      <w:r w:rsidRPr="00FA40F5">
        <w:rPr>
          <w:rFonts w:ascii="Times New Roman" w:hAnsi="Times New Roman"/>
          <w:sz w:val="24"/>
          <w:szCs w:val="24"/>
        </w:rPr>
        <w:t>Planirani su rashodi za usluge tekućeg i investicijskog održavanja u iznosu od 15.000 kn, te rashodi za nabavu knjiga u iznosu od 20.000 kn zbog mogućeg kvara na tabletima koje učenici koriste te zbog refundacije za uništene udžbenike.</w:t>
      </w:r>
    </w:p>
    <w:p w:rsidR="00333930" w:rsidRDefault="00333930" w:rsidP="00333930">
      <w:pPr>
        <w:spacing w:after="0"/>
        <w:ind w:left="360"/>
        <w:jc w:val="both"/>
        <w:rPr>
          <w:rFonts w:ascii="Times New Roman" w:eastAsia="Times New Roman" w:hAnsi="Times New Roman"/>
          <w:sz w:val="24"/>
          <w:szCs w:val="24"/>
        </w:rPr>
      </w:pPr>
    </w:p>
    <w:p w:rsidR="00E420B7" w:rsidRPr="001819FF" w:rsidRDefault="008E19C8" w:rsidP="00E420B7">
      <w:pPr>
        <w:numPr>
          <w:ilvl w:val="0"/>
          <w:numId w:val="4"/>
        </w:numPr>
        <w:spacing w:after="0"/>
        <w:jc w:val="both"/>
        <w:rPr>
          <w:rFonts w:ascii="Times New Roman" w:eastAsia="Times New Roman" w:hAnsi="Times New Roman"/>
          <w:b/>
          <w:sz w:val="24"/>
          <w:szCs w:val="24"/>
        </w:rPr>
      </w:pPr>
      <w:r>
        <w:rPr>
          <w:rFonts w:ascii="Times New Roman" w:eastAsia="Times New Roman" w:hAnsi="Times New Roman"/>
          <w:b/>
          <w:i/>
          <w:sz w:val="24"/>
          <w:szCs w:val="24"/>
        </w:rPr>
        <w:t>Tekući projekt T403005</w:t>
      </w:r>
      <w:r w:rsidR="00E420B7" w:rsidRPr="001819FF">
        <w:rPr>
          <w:rFonts w:ascii="Times New Roman" w:eastAsia="Times New Roman" w:hAnsi="Times New Roman"/>
          <w:b/>
          <w:i/>
          <w:sz w:val="24"/>
          <w:szCs w:val="24"/>
        </w:rPr>
        <w:t xml:space="preserve"> Zajedno do </w:t>
      </w:r>
      <w:r w:rsidR="00E420B7" w:rsidRPr="00E420B7">
        <w:rPr>
          <w:rFonts w:ascii="Times New Roman" w:eastAsia="Times New Roman" w:hAnsi="Times New Roman"/>
          <w:b/>
          <w:i/>
          <w:sz w:val="24"/>
          <w:szCs w:val="24"/>
        </w:rPr>
        <w:t>znanja II</w:t>
      </w:r>
    </w:p>
    <w:p w:rsidR="00E420B7" w:rsidRPr="007B7CCE" w:rsidRDefault="00CC7B9E" w:rsidP="00E420B7">
      <w:pPr>
        <w:spacing w:after="0"/>
        <w:ind w:left="35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Rebalansom financijskog plana došlo </w:t>
      </w:r>
      <w:r w:rsidR="003376DE">
        <w:rPr>
          <w:rFonts w:ascii="Times New Roman" w:eastAsia="Times New Roman" w:hAnsi="Times New Roman"/>
          <w:sz w:val="24"/>
          <w:szCs w:val="24"/>
        </w:rPr>
        <w:t xml:space="preserve">je </w:t>
      </w:r>
      <w:r>
        <w:rPr>
          <w:rFonts w:ascii="Times New Roman" w:eastAsia="Times New Roman" w:hAnsi="Times New Roman"/>
          <w:sz w:val="24"/>
          <w:szCs w:val="24"/>
        </w:rPr>
        <w:t>do promjena u ukupnom iznosu</w:t>
      </w:r>
      <w:r w:rsidR="003376DE">
        <w:rPr>
          <w:rFonts w:ascii="Times New Roman" w:eastAsia="Times New Roman" w:hAnsi="Times New Roman"/>
          <w:sz w:val="24"/>
          <w:szCs w:val="24"/>
        </w:rPr>
        <w:t xml:space="preserve"> zbog toga što ove šk. godine imamo</w:t>
      </w:r>
      <w:r>
        <w:rPr>
          <w:rFonts w:ascii="Times New Roman" w:eastAsia="Times New Roman" w:hAnsi="Times New Roman"/>
          <w:sz w:val="24"/>
          <w:szCs w:val="24"/>
        </w:rPr>
        <w:t xml:space="preserve"> </w:t>
      </w:r>
      <w:r w:rsidR="003376DE">
        <w:rPr>
          <w:rFonts w:ascii="Times New Roman" w:eastAsia="Times New Roman" w:hAnsi="Times New Roman"/>
          <w:sz w:val="24"/>
          <w:szCs w:val="24"/>
        </w:rPr>
        <w:t>4 pomoćnika u nastavi, a od šk.god. 2020./2021. ćemo imati potrebu za angažiranjem 6 pomoćnika u nastavi</w:t>
      </w:r>
      <w:r w:rsidR="00CF336E">
        <w:rPr>
          <w:rFonts w:ascii="Times New Roman" w:eastAsia="Times New Roman" w:hAnsi="Times New Roman"/>
          <w:sz w:val="24"/>
          <w:szCs w:val="24"/>
        </w:rPr>
        <w:t xml:space="preserve"> te sada iznosi 264.800 kn</w:t>
      </w:r>
      <w:r w:rsidR="003376DE">
        <w:rPr>
          <w:rFonts w:ascii="Times New Roman" w:eastAsia="Times New Roman" w:hAnsi="Times New Roman"/>
          <w:sz w:val="24"/>
          <w:szCs w:val="24"/>
        </w:rPr>
        <w:t xml:space="preserve">. Povećane su rashodi za zaposlene u ukupnom iznosu od </w:t>
      </w:r>
      <w:r w:rsidR="009571BC">
        <w:rPr>
          <w:rFonts w:ascii="Times New Roman" w:eastAsia="Times New Roman" w:hAnsi="Times New Roman"/>
          <w:sz w:val="24"/>
          <w:szCs w:val="24"/>
        </w:rPr>
        <w:t>5</w:t>
      </w:r>
      <w:r w:rsidR="003376DE">
        <w:rPr>
          <w:rFonts w:ascii="Times New Roman" w:eastAsia="Times New Roman" w:hAnsi="Times New Roman"/>
          <w:sz w:val="24"/>
          <w:szCs w:val="24"/>
        </w:rPr>
        <w:t>0.200 kn (plaće za redovan rad za 3</w:t>
      </w:r>
      <w:r w:rsidR="009571BC">
        <w:rPr>
          <w:rFonts w:ascii="Times New Roman" w:eastAsia="Times New Roman" w:hAnsi="Times New Roman"/>
          <w:sz w:val="24"/>
          <w:szCs w:val="24"/>
        </w:rPr>
        <w:t>8</w:t>
      </w:r>
      <w:r w:rsidR="003376DE">
        <w:rPr>
          <w:rFonts w:ascii="Times New Roman" w:eastAsia="Times New Roman" w:hAnsi="Times New Roman"/>
          <w:sz w:val="24"/>
          <w:szCs w:val="24"/>
        </w:rPr>
        <w:t xml:space="preserve">.000 kn, ostali rashodi za zaposlene za 3.000 kn te doprinosi na plaće za </w:t>
      </w:r>
      <w:r w:rsidR="009571BC">
        <w:rPr>
          <w:rFonts w:ascii="Times New Roman" w:eastAsia="Times New Roman" w:hAnsi="Times New Roman"/>
          <w:sz w:val="24"/>
          <w:szCs w:val="24"/>
        </w:rPr>
        <w:t>9</w:t>
      </w:r>
      <w:r w:rsidR="003376DE">
        <w:rPr>
          <w:rFonts w:ascii="Times New Roman" w:eastAsia="Times New Roman" w:hAnsi="Times New Roman"/>
          <w:sz w:val="24"/>
          <w:szCs w:val="24"/>
        </w:rPr>
        <w:t>.200 kn)</w:t>
      </w:r>
    </w:p>
    <w:p w:rsidR="008A4CEA" w:rsidRPr="008A4CEA" w:rsidRDefault="008A4CEA" w:rsidP="008E19C8">
      <w:pPr>
        <w:spacing w:after="0"/>
        <w:jc w:val="both"/>
        <w:rPr>
          <w:rFonts w:ascii="Times New Roman" w:eastAsia="Times New Roman" w:hAnsi="Times New Roman"/>
          <w:sz w:val="24"/>
          <w:szCs w:val="24"/>
        </w:rPr>
      </w:pPr>
    </w:p>
    <w:p w:rsidR="005656C9" w:rsidRPr="00EA3F3F" w:rsidRDefault="00F50E6C" w:rsidP="00CF1996">
      <w:pPr>
        <w:numPr>
          <w:ilvl w:val="0"/>
          <w:numId w:val="4"/>
        </w:numPr>
        <w:spacing w:after="0"/>
        <w:ind w:left="714" w:hanging="357"/>
        <w:jc w:val="both"/>
        <w:rPr>
          <w:rFonts w:ascii="Times New Roman" w:eastAsia="Times New Roman" w:hAnsi="Times New Roman"/>
          <w:sz w:val="24"/>
          <w:szCs w:val="24"/>
        </w:rPr>
      </w:pPr>
      <w:r w:rsidRPr="00F50E6C">
        <w:rPr>
          <w:rFonts w:ascii="Times New Roman" w:hAnsi="Times New Roman"/>
          <w:b/>
          <w:i/>
          <w:sz w:val="24"/>
          <w:szCs w:val="24"/>
        </w:rPr>
        <w:t>Aktivnost A407001</w:t>
      </w:r>
      <w:r>
        <w:rPr>
          <w:rFonts w:ascii="Times New Roman" w:hAnsi="Times New Roman"/>
          <w:i/>
          <w:sz w:val="24"/>
          <w:szCs w:val="24"/>
        </w:rPr>
        <w:t xml:space="preserve"> </w:t>
      </w:r>
      <w:r w:rsidR="005656C9" w:rsidRPr="00414395">
        <w:rPr>
          <w:rFonts w:ascii="Times New Roman" w:hAnsi="Times New Roman"/>
          <w:b/>
          <w:i/>
          <w:sz w:val="24"/>
          <w:szCs w:val="24"/>
        </w:rPr>
        <w:t>Pomoć socijalno ugroženoj kategoriji građana</w:t>
      </w:r>
      <w:r w:rsidR="005656C9">
        <w:rPr>
          <w:rFonts w:ascii="Times New Roman" w:hAnsi="Times New Roman"/>
          <w:i/>
          <w:sz w:val="24"/>
          <w:szCs w:val="24"/>
        </w:rPr>
        <w:t>.</w:t>
      </w:r>
    </w:p>
    <w:p w:rsidR="008E2A1A" w:rsidRDefault="005656C9" w:rsidP="000A649E">
      <w:pPr>
        <w:spacing w:after="0"/>
        <w:ind w:left="357"/>
        <w:jc w:val="both"/>
        <w:rPr>
          <w:rFonts w:ascii="Times New Roman" w:hAnsi="Times New Roman"/>
          <w:sz w:val="24"/>
          <w:szCs w:val="24"/>
        </w:rPr>
      </w:pPr>
      <w:r>
        <w:rPr>
          <w:rFonts w:ascii="Times New Roman" w:hAnsi="Times New Roman"/>
          <w:sz w:val="24"/>
          <w:szCs w:val="24"/>
        </w:rPr>
        <w:t>Rebalansom financijskog plana</w:t>
      </w:r>
      <w:r w:rsidRPr="006E7B46">
        <w:rPr>
          <w:rFonts w:ascii="Times New Roman" w:hAnsi="Times New Roman"/>
          <w:i/>
          <w:sz w:val="24"/>
          <w:szCs w:val="24"/>
        </w:rPr>
        <w:t xml:space="preserve"> </w:t>
      </w:r>
      <w:r>
        <w:rPr>
          <w:rFonts w:ascii="Times New Roman" w:hAnsi="Times New Roman"/>
          <w:sz w:val="24"/>
          <w:szCs w:val="24"/>
        </w:rPr>
        <w:t xml:space="preserve">aktivnost je </w:t>
      </w:r>
      <w:r w:rsidR="003376DE">
        <w:rPr>
          <w:rFonts w:ascii="Times New Roman" w:hAnsi="Times New Roman"/>
          <w:sz w:val="24"/>
          <w:szCs w:val="24"/>
        </w:rPr>
        <w:t>smanjena je za</w:t>
      </w:r>
      <w:r w:rsidR="00F50E6C">
        <w:rPr>
          <w:rFonts w:ascii="Times New Roman" w:hAnsi="Times New Roman"/>
          <w:sz w:val="24"/>
          <w:szCs w:val="24"/>
        </w:rPr>
        <w:t xml:space="preserve"> iznos od </w:t>
      </w:r>
      <w:r w:rsidR="003376DE">
        <w:rPr>
          <w:rFonts w:ascii="Times New Roman" w:hAnsi="Times New Roman"/>
          <w:sz w:val="24"/>
          <w:szCs w:val="24"/>
        </w:rPr>
        <w:t>3.353,60</w:t>
      </w:r>
      <w:r w:rsidR="005A49F8">
        <w:rPr>
          <w:rFonts w:ascii="Times New Roman" w:hAnsi="Times New Roman"/>
          <w:sz w:val="24"/>
          <w:szCs w:val="24"/>
        </w:rPr>
        <w:t xml:space="preserve"> kune</w:t>
      </w:r>
      <w:r>
        <w:rPr>
          <w:rFonts w:ascii="Times New Roman" w:hAnsi="Times New Roman"/>
          <w:sz w:val="24"/>
          <w:szCs w:val="24"/>
        </w:rPr>
        <w:t xml:space="preserve">, te ona sada iznosi </w:t>
      </w:r>
      <w:r w:rsidR="006A6C11">
        <w:rPr>
          <w:rFonts w:ascii="Times New Roman" w:hAnsi="Times New Roman"/>
          <w:sz w:val="24"/>
          <w:szCs w:val="24"/>
        </w:rPr>
        <w:t>106.646,40</w:t>
      </w:r>
      <w:r w:rsidR="00082699">
        <w:rPr>
          <w:rFonts w:ascii="Times New Roman" w:hAnsi="Times New Roman"/>
          <w:sz w:val="24"/>
          <w:szCs w:val="24"/>
        </w:rPr>
        <w:t xml:space="preserve"> kuna.</w:t>
      </w:r>
      <w:r w:rsidR="000A649E">
        <w:rPr>
          <w:rFonts w:ascii="Times New Roman" w:hAnsi="Times New Roman"/>
          <w:sz w:val="24"/>
          <w:szCs w:val="24"/>
        </w:rPr>
        <w:t xml:space="preserve"> </w:t>
      </w:r>
      <w:r w:rsidR="00CF336E">
        <w:rPr>
          <w:rFonts w:ascii="Times New Roman" w:hAnsi="Times New Roman"/>
          <w:sz w:val="24"/>
          <w:szCs w:val="24"/>
        </w:rPr>
        <w:t>Opći primici od Grada Pule su smanjeni za 5.000,00 zbog neodržavanja nastave u 2. polugodištu koja je uzorkovana epidemijom COVID-19. Također je povećan za 1.646,40 kn zbog sufinanciranja od strane Zaklade za djecu Hrvatske.</w:t>
      </w:r>
    </w:p>
    <w:p w:rsidR="00B73C26" w:rsidRDefault="00B73C26" w:rsidP="00082699">
      <w:pPr>
        <w:spacing w:after="0"/>
        <w:jc w:val="both"/>
        <w:rPr>
          <w:rFonts w:ascii="Times New Roman" w:hAnsi="Times New Roman"/>
          <w:sz w:val="24"/>
          <w:szCs w:val="24"/>
        </w:rPr>
      </w:pPr>
    </w:p>
    <w:p w:rsidR="00CF336E" w:rsidRPr="00082699" w:rsidRDefault="00CF336E" w:rsidP="00082699">
      <w:pPr>
        <w:spacing w:after="0"/>
        <w:jc w:val="both"/>
        <w:rPr>
          <w:rFonts w:ascii="Times New Roman" w:hAnsi="Times New Roman"/>
          <w:sz w:val="24"/>
          <w:szCs w:val="24"/>
        </w:rPr>
      </w:pPr>
    </w:p>
    <w:p w:rsidR="00AC2A50" w:rsidRPr="00F844FA" w:rsidRDefault="00320592" w:rsidP="00F844FA">
      <w:pPr>
        <w:widowControl w:val="0"/>
        <w:numPr>
          <w:ilvl w:val="0"/>
          <w:numId w:val="13"/>
        </w:numPr>
        <w:spacing w:after="0"/>
        <w:ind w:left="0" w:firstLine="0"/>
        <w:jc w:val="both"/>
        <w:rPr>
          <w:rFonts w:ascii="Times New Roman" w:hAnsi="Times New Roman"/>
          <w:b/>
          <w:i/>
          <w:sz w:val="28"/>
          <w:szCs w:val="28"/>
        </w:rPr>
      </w:pPr>
      <w:r w:rsidRPr="00F844FA">
        <w:rPr>
          <w:rFonts w:ascii="Times New Roman" w:hAnsi="Times New Roman"/>
          <w:b/>
          <w:i/>
          <w:sz w:val="28"/>
          <w:szCs w:val="28"/>
        </w:rPr>
        <w:t>Prihodi</w:t>
      </w:r>
    </w:p>
    <w:p w:rsidR="00327E72" w:rsidRPr="00676C26" w:rsidRDefault="00327E72" w:rsidP="00320592">
      <w:pPr>
        <w:widowControl w:val="0"/>
        <w:spacing w:after="0"/>
        <w:jc w:val="both"/>
        <w:rPr>
          <w:rFonts w:ascii="Times New Roman" w:hAnsi="Times New Roman"/>
          <w:sz w:val="24"/>
          <w:szCs w:val="24"/>
        </w:rPr>
      </w:pPr>
    </w:p>
    <w:p w:rsidR="00E14D31" w:rsidRDefault="00DD5F84" w:rsidP="00320592">
      <w:pPr>
        <w:widowControl w:val="0"/>
        <w:spacing w:after="0"/>
        <w:jc w:val="both"/>
        <w:rPr>
          <w:rFonts w:ascii="Times New Roman" w:hAnsi="Times New Roman"/>
          <w:sz w:val="24"/>
          <w:szCs w:val="24"/>
        </w:rPr>
      </w:pPr>
      <w:r>
        <w:rPr>
          <w:rFonts w:ascii="Times New Roman" w:hAnsi="Times New Roman"/>
          <w:sz w:val="24"/>
          <w:szCs w:val="24"/>
        </w:rPr>
        <w:t>Rebal</w:t>
      </w:r>
      <w:r w:rsidR="005A49F8">
        <w:rPr>
          <w:rFonts w:ascii="Times New Roman" w:hAnsi="Times New Roman"/>
          <w:sz w:val="24"/>
          <w:szCs w:val="24"/>
        </w:rPr>
        <w:t>ansom financijskog plana za 20</w:t>
      </w:r>
      <w:r w:rsidR="00137A38">
        <w:rPr>
          <w:rFonts w:ascii="Times New Roman" w:hAnsi="Times New Roman"/>
          <w:sz w:val="24"/>
          <w:szCs w:val="24"/>
        </w:rPr>
        <w:t>20</w:t>
      </w:r>
      <w:r>
        <w:rPr>
          <w:rFonts w:ascii="Times New Roman" w:hAnsi="Times New Roman"/>
          <w:sz w:val="24"/>
          <w:szCs w:val="24"/>
        </w:rPr>
        <w:t xml:space="preserve">. godinu prihodi su planirani u ukupnom iznosu od </w:t>
      </w:r>
      <w:r w:rsidR="00137A38">
        <w:rPr>
          <w:rFonts w:ascii="Times New Roman" w:hAnsi="Times New Roman"/>
          <w:sz w:val="24"/>
          <w:szCs w:val="24"/>
        </w:rPr>
        <w:t xml:space="preserve">11.743.315,04 </w:t>
      </w:r>
      <w:r>
        <w:rPr>
          <w:rFonts w:ascii="Times New Roman" w:hAnsi="Times New Roman"/>
          <w:sz w:val="24"/>
          <w:szCs w:val="24"/>
        </w:rPr>
        <w:t xml:space="preserve">kuna. </w:t>
      </w:r>
    </w:p>
    <w:p w:rsidR="00E14D31" w:rsidRDefault="00DD5F84" w:rsidP="00320592">
      <w:pPr>
        <w:widowControl w:val="0"/>
        <w:spacing w:after="0"/>
        <w:jc w:val="both"/>
        <w:rPr>
          <w:rFonts w:ascii="Times New Roman" w:hAnsi="Times New Roman"/>
          <w:sz w:val="24"/>
          <w:szCs w:val="24"/>
        </w:rPr>
      </w:pPr>
      <w:r>
        <w:rPr>
          <w:rFonts w:ascii="Times New Roman" w:hAnsi="Times New Roman"/>
          <w:sz w:val="24"/>
          <w:szCs w:val="24"/>
        </w:rPr>
        <w:t>Oni se najvećim dijelom odnos</w:t>
      </w:r>
      <w:r w:rsidR="00E14D31">
        <w:rPr>
          <w:rFonts w:ascii="Times New Roman" w:hAnsi="Times New Roman"/>
          <w:sz w:val="24"/>
          <w:szCs w:val="24"/>
        </w:rPr>
        <w:t>e</w:t>
      </w:r>
      <w:r>
        <w:rPr>
          <w:rFonts w:ascii="Times New Roman" w:hAnsi="Times New Roman"/>
          <w:sz w:val="24"/>
          <w:szCs w:val="24"/>
        </w:rPr>
        <w:t xml:space="preserve"> na</w:t>
      </w:r>
      <w:r w:rsidR="00E14D31">
        <w:rPr>
          <w:rFonts w:ascii="Times New Roman" w:hAnsi="Times New Roman"/>
          <w:sz w:val="24"/>
          <w:szCs w:val="24"/>
        </w:rPr>
        <w:t>:</w:t>
      </w:r>
    </w:p>
    <w:p w:rsidR="00137A38" w:rsidRDefault="00137A38" w:rsidP="00137A38">
      <w:pPr>
        <w:widowControl w:val="0"/>
        <w:numPr>
          <w:ilvl w:val="0"/>
          <w:numId w:val="23"/>
        </w:numPr>
        <w:spacing w:after="0"/>
        <w:jc w:val="both"/>
        <w:rPr>
          <w:rFonts w:ascii="Times New Roman" w:hAnsi="Times New Roman"/>
          <w:sz w:val="24"/>
          <w:szCs w:val="24"/>
        </w:rPr>
      </w:pPr>
      <w:r>
        <w:rPr>
          <w:rFonts w:ascii="Times New Roman" w:hAnsi="Times New Roman"/>
          <w:sz w:val="24"/>
          <w:szCs w:val="24"/>
        </w:rPr>
        <w:t>6341 Tekuće pomoći od ostalih subjekata unutar općeg proračuna – u ukupnom iznosu od 101.000 kuna. Odnose se u cijelosti na prihode Hrvatskog zavoda za zapošljavanje, vezane uz mjere zapošljavanja budućeg pripravnika.</w:t>
      </w:r>
    </w:p>
    <w:p w:rsidR="005A49F8" w:rsidRDefault="00D5231C" w:rsidP="00BD36D9">
      <w:pPr>
        <w:widowControl w:val="0"/>
        <w:numPr>
          <w:ilvl w:val="0"/>
          <w:numId w:val="23"/>
        </w:numPr>
        <w:spacing w:after="0"/>
        <w:jc w:val="both"/>
        <w:rPr>
          <w:rFonts w:ascii="Times New Roman" w:hAnsi="Times New Roman"/>
          <w:sz w:val="24"/>
          <w:szCs w:val="24"/>
        </w:rPr>
      </w:pPr>
      <w:r w:rsidRPr="005A49F8">
        <w:rPr>
          <w:rFonts w:ascii="Times New Roman" w:hAnsi="Times New Roman"/>
          <w:sz w:val="24"/>
          <w:szCs w:val="24"/>
        </w:rPr>
        <w:t xml:space="preserve">6361 Tekuće pomoći iz proračuna koji im nije nadležan – </w:t>
      </w:r>
      <w:r w:rsidR="005A49F8">
        <w:rPr>
          <w:rFonts w:ascii="Times New Roman" w:hAnsi="Times New Roman"/>
          <w:sz w:val="24"/>
          <w:szCs w:val="24"/>
        </w:rPr>
        <w:t xml:space="preserve">u ukupnom iznosu od </w:t>
      </w:r>
      <w:r w:rsidR="00137A38">
        <w:rPr>
          <w:rFonts w:ascii="Times New Roman" w:hAnsi="Times New Roman"/>
          <w:sz w:val="24"/>
          <w:szCs w:val="24"/>
        </w:rPr>
        <w:t>8.</w:t>
      </w:r>
      <w:r w:rsidR="00FC1EF0">
        <w:rPr>
          <w:rFonts w:ascii="Times New Roman" w:hAnsi="Times New Roman"/>
          <w:sz w:val="24"/>
          <w:szCs w:val="24"/>
        </w:rPr>
        <w:t>38</w:t>
      </w:r>
      <w:r w:rsidR="00137A38">
        <w:rPr>
          <w:rFonts w:ascii="Times New Roman" w:hAnsi="Times New Roman"/>
          <w:sz w:val="24"/>
          <w:szCs w:val="24"/>
        </w:rPr>
        <w:t>8.299 kuna</w:t>
      </w:r>
      <w:r w:rsidR="005A49F8">
        <w:rPr>
          <w:rFonts w:ascii="Times New Roman" w:hAnsi="Times New Roman"/>
          <w:sz w:val="24"/>
          <w:szCs w:val="24"/>
        </w:rPr>
        <w:t>. O</w:t>
      </w:r>
      <w:r w:rsidRPr="005A49F8">
        <w:rPr>
          <w:rFonts w:ascii="Times New Roman" w:hAnsi="Times New Roman"/>
          <w:sz w:val="24"/>
          <w:szCs w:val="24"/>
        </w:rPr>
        <w:t xml:space="preserve">dnose se na prihode </w:t>
      </w:r>
      <w:r w:rsidR="00137A38">
        <w:rPr>
          <w:rFonts w:ascii="Times New Roman" w:hAnsi="Times New Roman"/>
          <w:sz w:val="24"/>
          <w:szCs w:val="24"/>
        </w:rPr>
        <w:t xml:space="preserve">od Ministrarstva za rashode za zaposlene, </w:t>
      </w:r>
      <w:r w:rsidRPr="005A49F8">
        <w:rPr>
          <w:rFonts w:ascii="Times New Roman" w:hAnsi="Times New Roman"/>
          <w:sz w:val="24"/>
          <w:szCs w:val="24"/>
        </w:rPr>
        <w:t xml:space="preserve">županijskog proračuna, </w:t>
      </w:r>
      <w:r w:rsidR="005A49F8" w:rsidRPr="005A49F8">
        <w:rPr>
          <w:rFonts w:ascii="Times New Roman" w:hAnsi="Times New Roman"/>
          <w:sz w:val="24"/>
          <w:szCs w:val="24"/>
        </w:rPr>
        <w:t>prihode državnog proračuna te prihode</w:t>
      </w:r>
      <w:r w:rsidR="000A649E">
        <w:rPr>
          <w:rFonts w:ascii="Times New Roman" w:hAnsi="Times New Roman"/>
          <w:sz w:val="24"/>
          <w:szCs w:val="24"/>
        </w:rPr>
        <w:t xml:space="preserve"> Općine Medulin, Ližnjan i Marčana.</w:t>
      </w:r>
    </w:p>
    <w:p w:rsidR="001E64C3" w:rsidRDefault="00BD5AA0" w:rsidP="00BD36D9">
      <w:pPr>
        <w:widowControl w:val="0"/>
        <w:numPr>
          <w:ilvl w:val="0"/>
          <w:numId w:val="23"/>
        </w:numPr>
        <w:spacing w:after="0"/>
        <w:jc w:val="both"/>
        <w:rPr>
          <w:rFonts w:ascii="Times New Roman" w:hAnsi="Times New Roman"/>
          <w:sz w:val="24"/>
          <w:szCs w:val="24"/>
        </w:rPr>
      </w:pPr>
      <w:r w:rsidRPr="00BD5AA0">
        <w:rPr>
          <w:rFonts w:ascii="Times New Roman" w:hAnsi="Times New Roman"/>
          <w:sz w:val="24"/>
          <w:szCs w:val="24"/>
        </w:rPr>
        <w:t>6362 Kapitalne pomoći iz državnog proračuna proračunskim korisnicima JLP(R)S</w:t>
      </w:r>
      <w:r>
        <w:rPr>
          <w:rFonts w:ascii="Times New Roman" w:hAnsi="Times New Roman"/>
          <w:sz w:val="24"/>
          <w:szCs w:val="24"/>
        </w:rPr>
        <w:t xml:space="preserve"> - u ukupnom iznosu od </w:t>
      </w:r>
      <w:r w:rsidR="00137A38">
        <w:rPr>
          <w:rFonts w:ascii="Times New Roman" w:hAnsi="Times New Roman"/>
          <w:sz w:val="24"/>
          <w:szCs w:val="24"/>
        </w:rPr>
        <w:t>36</w:t>
      </w:r>
      <w:r>
        <w:rPr>
          <w:rFonts w:ascii="Times New Roman" w:hAnsi="Times New Roman"/>
          <w:sz w:val="24"/>
          <w:szCs w:val="24"/>
        </w:rPr>
        <w:t xml:space="preserve">0.000 kn. Odnose se na prihode za kupovinu udžbenika iz državnog proračuna. </w:t>
      </w:r>
    </w:p>
    <w:p w:rsidR="00D5231C" w:rsidRPr="005A49F8" w:rsidRDefault="00D5231C" w:rsidP="00BD36D9">
      <w:pPr>
        <w:widowControl w:val="0"/>
        <w:numPr>
          <w:ilvl w:val="0"/>
          <w:numId w:val="23"/>
        </w:numPr>
        <w:spacing w:after="0"/>
        <w:jc w:val="both"/>
        <w:rPr>
          <w:rFonts w:ascii="Times New Roman" w:hAnsi="Times New Roman"/>
          <w:sz w:val="24"/>
          <w:szCs w:val="24"/>
        </w:rPr>
      </w:pPr>
      <w:r w:rsidRPr="005A49F8">
        <w:rPr>
          <w:rFonts w:ascii="Times New Roman" w:hAnsi="Times New Roman"/>
          <w:sz w:val="24"/>
          <w:szCs w:val="24"/>
        </w:rPr>
        <w:t xml:space="preserve">6526 Ostali nespomenuti prihodi – </w:t>
      </w:r>
      <w:r w:rsidR="005A49F8">
        <w:rPr>
          <w:rFonts w:ascii="Times New Roman" w:hAnsi="Times New Roman"/>
          <w:sz w:val="24"/>
          <w:szCs w:val="24"/>
        </w:rPr>
        <w:t xml:space="preserve">u ukupnom iznosu od </w:t>
      </w:r>
      <w:r w:rsidR="00DE1021">
        <w:rPr>
          <w:rFonts w:ascii="Times New Roman" w:hAnsi="Times New Roman"/>
          <w:sz w:val="24"/>
          <w:szCs w:val="24"/>
        </w:rPr>
        <w:t>1.</w:t>
      </w:r>
      <w:r w:rsidR="00FC1EF0">
        <w:rPr>
          <w:rFonts w:ascii="Times New Roman" w:hAnsi="Times New Roman"/>
          <w:sz w:val="24"/>
          <w:szCs w:val="24"/>
        </w:rPr>
        <w:t>266.800</w:t>
      </w:r>
      <w:r w:rsidR="00DE1021">
        <w:rPr>
          <w:rFonts w:ascii="Times New Roman" w:hAnsi="Times New Roman"/>
          <w:sz w:val="24"/>
          <w:szCs w:val="24"/>
        </w:rPr>
        <w:t xml:space="preserve"> kuna. To su </w:t>
      </w:r>
      <w:r w:rsidRPr="005A49F8">
        <w:rPr>
          <w:rFonts w:ascii="Times New Roman" w:hAnsi="Times New Roman"/>
          <w:sz w:val="24"/>
          <w:szCs w:val="24"/>
        </w:rPr>
        <w:t>najvećim dijelom prihodi od sufinanciranja cijene usluge, participacije i sl., odnosno prihodi od roditelja vezani uz školsku marendu,</w:t>
      </w:r>
      <w:r w:rsidR="005A49F8">
        <w:rPr>
          <w:rFonts w:ascii="Times New Roman" w:hAnsi="Times New Roman"/>
          <w:sz w:val="24"/>
          <w:szCs w:val="24"/>
        </w:rPr>
        <w:t xml:space="preserve"> ručak, produženi boravak, informatiku</w:t>
      </w:r>
      <w:r w:rsidR="00FC1EF0">
        <w:rPr>
          <w:rFonts w:ascii="Times New Roman" w:hAnsi="Times New Roman"/>
          <w:sz w:val="24"/>
          <w:szCs w:val="24"/>
        </w:rPr>
        <w:t xml:space="preserve"> i</w:t>
      </w:r>
      <w:r w:rsidR="005A49F8">
        <w:rPr>
          <w:rFonts w:ascii="Times New Roman" w:hAnsi="Times New Roman"/>
          <w:sz w:val="24"/>
          <w:szCs w:val="24"/>
        </w:rPr>
        <w:t xml:space="preserve"> uplate za </w:t>
      </w:r>
      <w:r w:rsidR="00FC1EF0">
        <w:rPr>
          <w:rFonts w:ascii="Times New Roman" w:hAnsi="Times New Roman"/>
          <w:sz w:val="24"/>
          <w:szCs w:val="24"/>
        </w:rPr>
        <w:t>refundaciju štete udžbenika</w:t>
      </w:r>
      <w:r w:rsidR="005A49F8">
        <w:rPr>
          <w:rFonts w:ascii="Times New Roman" w:hAnsi="Times New Roman"/>
          <w:sz w:val="24"/>
          <w:szCs w:val="24"/>
        </w:rPr>
        <w:t>.</w:t>
      </w:r>
    </w:p>
    <w:p w:rsidR="00D5231C" w:rsidRDefault="003F0EAE" w:rsidP="00BD36D9">
      <w:pPr>
        <w:widowControl w:val="0"/>
        <w:numPr>
          <w:ilvl w:val="0"/>
          <w:numId w:val="23"/>
        </w:numPr>
        <w:spacing w:after="0"/>
        <w:jc w:val="both"/>
        <w:rPr>
          <w:rFonts w:ascii="Times New Roman" w:hAnsi="Times New Roman"/>
          <w:sz w:val="24"/>
          <w:szCs w:val="24"/>
        </w:rPr>
      </w:pPr>
      <w:r>
        <w:rPr>
          <w:rFonts w:ascii="Times New Roman" w:hAnsi="Times New Roman"/>
          <w:sz w:val="24"/>
          <w:szCs w:val="24"/>
        </w:rPr>
        <w:t>6614 Prihodi od prodaje proizvoda</w:t>
      </w:r>
      <w:r w:rsidR="005A49F8">
        <w:rPr>
          <w:rFonts w:ascii="Times New Roman" w:hAnsi="Times New Roman"/>
          <w:sz w:val="24"/>
          <w:szCs w:val="24"/>
        </w:rPr>
        <w:t xml:space="preserve"> </w:t>
      </w:r>
      <w:r w:rsidR="004C1A23">
        <w:rPr>
          <w:rFonts w:ascii="Times New Roman" w:hAnsi="Times New Roman"/>
          <w:sz w:val="24"/>
          <w:szCs w:val="24"/>
        </w:rPr>
        <w:t>–</w:t>
      </w:r>
      <w:r w:rsidR="005A49F8">
        <w:rPr>
          <w:rFonts w:ascii="Times New Roman" w:hAnsi="Times New Roman"/>
          <w:sz w:val="24"/>
          <w:szCs w:val="24"/>
        </w:rPr>
        <w:t xml:space="preserve"> </w:t>
      </w:r>
      <w:r w:rsidR="00DE1021">
        <w:rPr>
          <w:rFonts w:ascii="Times New Roman" w:hAnsi="Times New Roman"/>
          <w:sz w:val="24"/>
          <w:szCs w:val="24"/>
        </w:rPr>
        <w:t>u ukupnom iznosu od 1</w:t>
      </w:r>
      <w:r w:rsidR="00FC1EF0">
        <w:rPr>
          <w:rFonts w:ascii="Times New Roman" w:hAnsi="Times New Roman"/>
          <w:sz w:val="24"/>
          <w:szCs w:val="24"/>
        </w:rPr>
        <w:t>1</w:t>
      </w:r>
      <w:r w:rsidR="00DE1021">
        <w:rPr>
          <w:rFonts w:ascii="Times New Roman" w:hAnsi="Times New Roman"/>
          <w:sz w:val="24"/>
          <w:szCs w:val="24"/>
        </w:rPr>
        <w:t>.000 kuna. O</w:t>
      </w:r>
      <w:r w:rsidR="004C1A23">
        <w:rPr>
          <w:rFonts w:ascii="Times New Roman" w:hAnsi="Times New Roman"/>
          <w:sz w:val="24"/>
          <w:szCs w:val="24"/>
        </w:rPr>
        <w:t>dnose na prihode od prodaje proizvoda</w:t>
      </w:r>
      <w:r w:rsidR="005A49F8">
        <w:rPr>
          <w:rFonts w:ascii="Times New Roman" w:hAnsi="Times New Roman"/>
          <w:sz w:val="24"/>
          <w:szCs w:val="24"/>
        </w:rPr>
        <w:t xml:space="preserve"> učeničke zadruge Svevid</w:t>
      </w:r>
      <w:r w:rsidR="004C1A23">
        <w:rPr>
          <w:rFonts w:ascii="Times New Roman" w:hAnsi="Times New Roman"/>
          <w:sz w:val="24"/>
          <w:szCs w:val="24"/>
        </w:rPr>
        <w:t>.</w:t>
      </w:r>
    </w:p>
    <w:p w:rsidR="00DE1021" w:rsidRDefault="00DE1021" w:rsidP="00BD36D9">
      <w:pPr>
        <w:widowControl w:val="0"/>
        <w:numPr>
          <w:ilvl w:val="0"/>
          <w:numId w:val="23"/>
        </w:numPr>
        <w:spacing w:after="0"/>
        <w:jc w:val="both"/>
        <w:rPr>
          <w:rFonts w:ascii="Times New Roman" w:hAnsi="Times New Roman"/>
          <w:sz w:val="24"/>
          <w:szCs w:val="24"/>
        </w:rPr>
      </w:pPr>
      <w:r>
        <w:rPr>
          <w:rFonts w:ascii="Times New Roman" w:hAnsi="Times New Roman"/>
          <w:sz w:val="24"/>
          <w:szCs w:val="24"/>
        </w:rPr>
        <w:t xml:space="preserve">6615 Prihodi od pruženih usluga - u ukupnom iznosu od </w:t>
      </w:r>
      <w:r w:rsidR="00BD5AA0">
        <w:rPr>
          <w:rFonts w:ascii="Times New Roman" w:hAnsi="Times New Roman"/>
          <w:sz w:val="24"/>
          <w:szCs w:val="24"/>
        </w:rPr>
        <w:t>9</w:t>
      </w:r>
      <w:r w:rsidR="00FC1EF0">
        <w:rPr>
          <w:rFonts w:ascii="Times New Roman" w:hAnsi="Times New Roman"/>
          <w:sz w:val="24"/>
          <w:szCs w:val="24"/>
        </w:rPr>
        <w:t>0</w:t>
      </w:r>
      <w:r w:rsidR="00BD5AA0">
        <w:rPr>
          <w:rFonts w:ascii="Times New Roman" w:hAnsi="Times New Roman"/>
          <w:sz w:val="24"/>
          <w:szCs w:val="24"/>
        </w:rPr>
        <w:t>.000</w:t>
      </w:r>
      <w:r>
        <w:rPr>
          <w:rFonts w:ascii="Times New Roman" w:hAnsi="Times New Roman"/>
          <w:sz w:val="24"/>
          <w:szCs w:val="24"/>
        </w:rPr>
        <w:t xml:space="preserve"> kuna. </w:t>
      </w:r>
      <w:r w:rsidR="000A649E">
        <w:rPr>
          <w:rFonts w:ascii="Times New Roman" w:hAnsi="Times New Roman"/>
          <w:sz w:val="24"/>
          <w:szCs w:val="24"/>
        </w:rPr>
        <w:t>Odnose se na najam dvorane i učionica.</w:t>
      </w:r>
    </w:p>
    <w:p w:rsidR="00FC1EF0" w:rsidRDefault="00FC1EF0" w:rsidP="00BD36D9">
      <w:pPr>
        <w:widowControl w:val="0"/>
        <w:numPr>
          <w:ilvl w:val="0"/>
          <w:numId w:val="23"/>
        </w:numPr>
        <w:spacing w:after="0"/>
        <w:jc w:val="both"/>
        <w:rPr>
          <w:rFonts w:ascii="Times New Roman" w:hAnsi="Times New Roman"/>
          <w:sz w:val="24"/>
          <w:szCs w:val="24"/>
        </w:rPr>
      </w:pPr>
      <w:r>
        <w:rPr>
          <w:rFonts w:ascii="Times New Roman" w:hAnsi="Times New Roman"/>
          <w:sz w:val="24"/>
          <w:szCs w:val="24"/>
        </w:rPr>
        <w:lastRenderedPageBreak/>
        <w:t>6631 Prihodi od donacija (11.646,40 kn) - odnosi na donacije od Zaklade za djecu (1.646,40 kn), te donacije od ostalih neprofitnih organizacija i trgovačkih društava.</w:t>
      </w:r>
    </w:p>
    <w:p w:rsidR="00C35716" w:rsidRDefault="00E14D31" w:rsidP="00320592">
      <w:pPr>
        <w:widowControl w:val="0"/>
        <w:numPr>
          <w:ilvl w:val="0"/>
          <w:numId w:val="23"/>
        </w:numPr>
        <w:spacing w:after="0"/>
        <w:jc w:val="both"/>
        <w:rPr>
          <w:rFonts w:ascii="Times New Roman" w:hAnsi="Times New Roman"/>
          <w:sz w:val="24"/>
          <w:szCs w:val="24"/>
        </w:rPr>
      </w:pPr>
      <w:r>
        <w:rPr>
          <w:rFonts w:ascii="Times New Roman" w:hAnsi="Times New Roman"/>
          <w:sz w:val="24"/>
          <w:szCs w:val="24"/>
        </w:rPr>
        <w:t>6711 Prihodi</w:t>
      </w:r>
      <w:r w:rsidR="00DD5F84">
        <w:rPr>
          <w:rFonts w:ascii="Times New Roman" w:hAnsi="Times New Roman"/>
          <w:sz w:val="24"/>
          <w:szCs w:val="24"/>
        </w:rPr>
        <w:t xml:space="preserve"> za financiranje rashoda poslovanja </w:t>
      </w:r>
      <w:r>
        <w:rPr>
          <w:rFonts w:ascii="Times New Roman" w:hAnsi="Times New Roman"/>
          <w:sz w:val="24"/>
          <w:szCs w:val="24"/>
        </w:rPr>
        <w:t>(</w:t>
      </w:r>
      <w:r w:rsidR="00DD5F84">
        <w:rPr>
          <w:rFonts w:ascii="Times New Roman" w:hAnsi="Times New Roman"/>
          <w:sz w:val="24"/>
          <w:szCs w:val="24"/>
        </w:rPr>
        <w:t>Grad Pula</w:t>
      </w:r>
      <w:r>
        <w:rPr>
          <w:rFonts w:ascii="Times New Roman" w:hAnsi="Times New Roman"/>
          <w:sz w:val="24"/>
          <w:szCs w:val="24"/>
        </w:rPr>
        <w:t xml:space="preserve">) -  u ukupnom iznosu od </w:t>
      </w:r>
      <w:r w:rsidR="00335D7A">
        <w:rPr>
          <w:rFonts w:ascii="Times New Roman" w:hAnsi="Times New Roman"/>
          <w:sz w:val="24"/>
          <w:szCs w:val="24"/>
        </w:rPr>
        <w:t>1.378.498</w:t>
      </w:r>
      <w:r>
        <w:rPr>
          <w:rFonts w:ascii="Times New Roman" w:hAnsi="Times New Roman"/>
          <w:sz w:val="24"/>
          <w:szCs w:val="24"/>
        </w:rPr>
        <w:t xml:space="preserve"> kuna. Odnose se na prihode </w:t>
      </w:r>
      <w:r w:rsidR="00986554">
        <w:rPr>
          <w:rFonts w:ascii="Times New Roman" w:hAnsi="Times New Roman"/>
          <w:sz w:val="24"/>
          <w:szCs w:val="24"/>
        </w:rPr>
        <w:t>od decentraliziranih sredstava š</w:t>
      </w:r>
      <w:r w:rsidR="00BD5AA0">
        <w:rPr>
          <w:rFonts w:ascii="Times New Roman" w:hAnsi="Times New Roman"/>
          <w:sz w:val="24"/>
          <w:szCs w:val="24"/>
        </w:rPr>
        <w:t>kole</w:t>
      </w:r>
      <w:r w:rsidR="00986554">
        <w:rPr>
          <w:rFonts w:ascii="Times New Roman" w:hAnsi="Times New Roman"/>
          <w:sz w:val="24"/>
          <w:szCs w:val="24"/>
        </w:rPr>
        <w:t xml:space="preserve">, </w:t>
      </w:r>
      <w:r>
        <w:rPr>
          <w:rFonts w:ascii="Times New Roman" w:hAnsi="Times New Roman"/>
          <w:sz w:val="24"/>
          <w:szCs w:val="24"/>
        </w:rPr>
        <w:t xml:space="preserve">prihode koji se vezuju uz rashode plaća učiteljica u produženom boravku, te prihode ostvarene od socijalnog programa. </w:t>
      </w:r>
    </w:p>
    <w:p w:rsidR="00D7447B" w:rsidRDefault="00D7447B" w:rsidP="00D7447B">
      <w:pPr>
        <w:spacing w:after="0"/>
        <w:rPr>
          <w:rFonts w:ascii="Times New Roman" w:hAnsi="Times New Roman"/>
          <w:b/>
          <w:i/>
          <w:sz w:val="28"/>
          <w:szCs w:val="28"/>
        </w:rPr>
      </w:pPr>
    </w:p>
    <w:p w:rsidR="008730EA" w:rsidRDefault="00CF1996" w:rsidP="008730EA">
      <w:pPr>
        <w:numPr>
          <w:ilvl w:val="0"/>
          <w:numId w:val="13"/>
        </w:numPr>
        <w:spacing w:after="0"/>
        <w:ind w:left="0" w:firstLine="0"/>
        <w:rPr>
          <w:rFonts w:ascii="Times New Roman" w:hAnsi="Times New Roman"/>
          <w:b/>
          <w:i/>
          <w:sz w:val="28"/>
          <w:szCs w:val="28"/>
        </w:rPr>
      </w:pPr>
      <w:r w:rsidRPr="00CF1996">
        <w:rPr>
          <w:rFonts w:ascii="Times New Roman" w:hAnsi="Times New Roman"/>
          <w:b/>
          <w:i/>
          <w:sz w:val="28"/>
          <w:szCs w:val="28"/>
        </w:rPr>
        <w:t>Višak pr</w:t>
      </w:r>
      <w:r w:rsidR="00BD36D9">
        <w:rPr>
          <w:rFonts w:ascii="Times New Roman" w:hAnsi="Times New Roman"/>
          <w:b/>
          <w:i/>
          <w:sz w:val="28"/>
          <w:szCs w:val="28"/>
        </w:rPr>
        <w:t xml:space="preserve">ihoda iz </w:t>
      </w:r>
      <w:r w:rsidR="00D14688">
        <w:rPr>
          <w:rFonts w:ascii="Times New Roman" w:hAnsi="Times New Roman"/>
          <w:b/>
          <w:i/>
          <w:sz w:val="28"/>
          <w:szCs w:val="28"/>
        </w:rPr>
        <w:t xml:space="preserve"> prethodne godine ( 201</w:t>
      </w:r>
      <w:r w:rsidR="00137A38">
        <w:rPr>
          <w:rFonts w:ascii="Times New Roman" w:hAnsi="Times New Roman"/>
          <w:b/>
          <w:i/>
          <w:sz w:val="28"/>
          <w:szCs w:val="28"/>
        </w:rPr>
        <w:t>9</w:t>
      </w:r>
      <w:r w:rsidRPr="00CF1996">
        <w:rPr>
          <w:rFonts w:ascii="Times New Roman" w:hAnsi="Times New Roman"/>
          <w:b/>
          <w:i/>
          <w:sz w:val="28"/>
          <w:szCs w:val="28"/>
        </w:rPr>
        <w:t>.</w:t>
      </w:r>
      <w:r w:rsidR="00987E49">
        <w:rPr>
          <w:rFonts w:ascii="Times New Roman" w:hAnsi="Times New Roman"/>
          <w:b/>
          <w:i/>
          <w:sz w:val="28"/>
          <w:szCs w:val="28"/>
        </w:rPr>
        <w:t xml:space="preserve"> </w:t>
      </w:r>
      <w:r w:rsidRPr="00CF1996">
        <w:rPr>
          <w:rFonts w:ascii="Times New Roman" w:hAnsi="Times New Roman"/>
          <w:b/>
          <w:i/>
          <w:sz w:val="28"/>
          <w:szCs w:val="28"/>
        </w:rPr>
        <w:t>godine )</w:t>
      </w:r>
    </w:p>
    <w:p w:rsidR="00D7447B" w:rsidRPr="00D7447B" w:rsidRDefault="00D7447B" w:rsidP="00D7447B">
      <w:pPr>
        <w:spacing w:after="0"/>
        <w:rPr>
          <w:rFonts w:ascii="Times New Roman" w:hAnsi="Times New Roman"/>
          <w:b/>
          <w:i/>
          <w:sz w:val="28"/>
          <w:szCs w:val="28"/>
        </w:rPr>
      </w:pPr>
    </w:p>
    <w:p w:rsidR="00B0624E" w:rsidRDefault="00925023" w:rsidP="00925023">
      <w:pPr>
        <w:widowControl w:val="0"/>
        <w:spacing w:after="0"/>
        <w:jc w:val="both"/>
        <w:rPr>
          <w:rFonts w:ascii="Times New Roman" w:hAnsi="Times New Roman"/>
          <w:sz w:val="24"/>
          <w:szCs w:val="24"/>
        </w:rPr>
      </w:pPr>
      <w:r w:rsidRPr="00473F16">
        <w:rPr>
          <w:rFonts w:ascii="Times New Roman" w:hAnsi="Times New Roman"/>
          <w:sz w:val="24"/>
          <w:szCs w:val="24"/>
        </w:rPr>
        <w:t>Škola je u prethodnoj godini</w:t>
      </w:r>
      <w:r w:rsidRPr="00473F16">
        <w:rPr>
          <w:rFonts w:ascii="Times New Roman" w:hAnsi="Times New Roman"/>
          <w:color w:val="92D050"/>
          <w:sz w:val="24"/>
          <w:szCs w:val="24"/>
        </w:rPr>
        <w:t xml:space="preserve"> </w:t>
      </w:r>
      <w:r w:rsidRPr="00473F16">
        <w:rPr>
          <w:rFonts w:ascii="Times New Roman" w:hAnsi="Times New Roman"/>
          <w:sz w:val="24"/>
          <w:szCs w:val="24"/>
        </w:rPr>
        <w:t xml:space="preserve">ostvarila </w:t>
      </w:r>
      <w:r w:rsidR="000564BE">
        <w:rPr>
          <w:rFonts w:ascii="Times New Roman" w:hAnsi="Times New Roman"/>
          <w:sz w:val="24"/>
          <w:szCs w:val="24"/>
        </w:rPr>
        <w:t>višak</w:t>
      </w:r>
      <w:r>
        <w:rPr>
          <w:rFonts w:ascii="Times New Roman" w:hAnsi="Times New Roman"/>
          <w:sz w:val="24"/>
          <w:szCs w:val="24"/>
        </w:rPr>
        <w:t xml:space="preserve"> prihoda nad rashodima u iznosu </w:t>
      </w:r>
      <w:r w:rsidR="00137A38">
        <w:rPr>
          <w:rFonts w:ascii="Times New Roman" w:hAnsi="Times New Roman"/>
          <w:sz w:val="24"/>
          <w:szCs w:val="24"/>
        </w:rPr>
        <w:t>od 134.071,64</w:t>
      </w:r>
      <w:r w:rsidR="00FB6EDC">
        <w:rPr>
          <w:rFonts w:ascii="Times New Roman" w:hAnsi="Times New Roman"/>
          <w:sz w:val="24"/>
          <w:szCs w:val="24"/>
        </w:rPr>
        <w:t xml:space="preserve"> </w:t>
      </w:r>
      <w:r w:rsidR="000564BE">
        <w:rPr>
          <w:rFonts w:ascii="Times New Roman" w:hAnsi="Times New Roman"/>
          <w:sz w:val="24"/>
          <w:szCs w:val="24"/>
        </w:rPr>
        <w:t>kun</w:t>
      </w:r>
      <w:r w:rsidR="00137A38">
        <w:rPr>
          <w:rFonts w:ascii="Times New Roman" w:hAnsi="Times New Roman"/>
          <w:sz w:val="24"/>
          <w:szCs w:val="24"/>
        </w:rPr>
        <w:t>e</w:t>
      </w:r>
      <w:r w:rsidR="000564BE">
        <w:rPr>
          <w:rFonts w:ascii="Times New Roman" w:hAnsi="Times New Roman"/>
          <w:sz w:val="24"/>
          <w:szCs w:val="24"/>
        </w:rPr>
        <w:t>.</w:t>
      </w:r>
      <w:r>
        <w:rPr>
          <w:rFonts w:ascii="Times New Roman" w:hAnsi="Times New Roman"/>
          <w:sz w:val="24"/>
          <w:szCs w:val="24"/>
        </w:rPr>
        <w:t xml:space="preserve"> </w:t>
      </w:r>
    </w:p>
    <w:p w:rsidR="00D7447B" w:rsidRPr="00B90059" w:rsidRDefault="00D7447B" w:rsidP="00D7447B">
      <w:pPr>
        <w:spacing w:line="240" w:lineRule="auto"/>
        <w:jc w:val="both"/>
        <w:rPr>
          <w:rFonts w:ascii="Times New Roman" w:hAnsi="Times New Roman"/>
          <w:color w:val="FF0000"/>
          <w:sz w:val="24"/>
          <w:szCs w:val="24"/>
        </w:rPr>
      </w:pPr>
      <w:r>
        <w:rPr>
          <w:rFonts w:ascii="Times New Roman" w:hAnsi="Times New Roman"/>
          <w:sz w:val="24"/>
          <w:szCs w:val="24"/>
        </w:rPr>
        <w:t>Način korištenja neutrošenih namjenskih sredstava dan je u tablici.</w:t>
      </w:r>
    </w:p>
    <w:tbl>
      <w:tblPr>
        <w:tblW w:w="9120" w:type="dxa"/>
        <w:tblInd w:w="93" w:type="dxa"/>
        <w:tblLook w:val="04A0"/>
      </w:tblPr>
      <w:tblGrid>
        <w:gridCol w:w="3417"/>
        <w:gridCol w:w="1418"/>
        <w:gridCol w:w="3085"/>
        <w:gridCol w:w="1200"/>
      </w:tblGrid>
      <w:tr w:rsidR="00D7447B" w:rsidRPr="00A770EB" w:rsidTr="00DC6192">
        <w:trPr>
          <w:trHeight w:val="64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47B" w:rsidRPr="00A770EB" w:rsidRDefault="00D7447B" w:rsidP="00DC6192">
            <w:pPr>
              <w:spacing w:after="0" w:line="240" w:lineRule="auto"/>
              <w:jc w:val="center"/>
              <w:rPr>
                <w:rFonts w:ascii="Times New Roman" w:eastAsia="Times New Roman" w:hAnsi="Times New Roman"/>
                <w:b/>
                <w:bCs/>
                <w:color w:val="000000"/>
                <w:sz w:val="24"/>
                <w:szCs w:val="24"/>
                <w:lang w:eastAsia="hr-HR"/>
              </w:rPr>
            </w:pPr>
            <w:r w:rsidRPr="00A770EB">
              <w:rPr>
                <w:rFonts w:ascii="Times New Roman" w:eastAsia="Times New Roman" w:hAnsi="Times New Roman"/>
                <w:b/>
                <w:bCs/>
                <w:color w:val="000000"/>
                <w:sz w:val="24"/>
                <w:szCs w:val="24"/>
                <w:lang w:eastAsia="hr-HR"/>
              </w:rPr>
              <w:t>IZVOR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7447B" w:rsidRPr="00A770EB" w:rsidRDefault="00D7447B" w:rsidP="00DC6192">
            <w:pPr>
              <w:spacing w:after="0" w:line="240" w:lineRule="auto"/>
              <w:jc w:val="center"/>
              <w:rPr>
                <w:rFonts w:ascii="Times New Roman" w:eastAsia="Times New Roman" w:hAnsi="Times New Roman"/>
                <w:b/>
                <w:bCs/>
                <w:color w:val="000000"/>
                <w:sz w:val="24"/>
                <w:szCs w:val="24"/>
                <w:lang w:eastAsia="hr-HR"/>
              </w:rPr>
            </w:pPr>
            <w:r w:rsidRPr="00A770EB">
              <w:rPr>
                <w:rFonts w:ascii="Times New Roman" w:eastAsia="Times New Roman" w:hAnsi="Times New Roman"/>
                <w:b/>
                <w:bCs/>
                <w:color w:val="000000"/>
                <w:sz w:val="24"/>
                <w:szCs w:val="24"/>
                <w:lang w:eastAsia="hr-HR"/>
              </w:rPr>
              <w:t>KONTO</w:t>
            </w:r>
          </w:p>
        </w:tc>
        <w:tc>
          <w:tcPr>
            <w:tcW w:w="3085" w:type="dxa"/>
            <w:tcBorders>
              <w:top w:val="single" w:sz="4" w:space="0" w:color="auto"/>
              <w:left w:val="nil"/>
              <w:bottom w:val="single" w:sz="4" w:space="0" w:color="auto"/>
              <w:right w:val="single" w:sz="4" w:space="0" w:color="auto"/>
            </w:tcBorders>
            <w:shd w:val="clear" w:color="auto" w:fill="auto"/>
            <w:vAlign w:val="center"/>
            <w:hideMark/>
          </w:tcPr>
          <w:p w:rsidR="00D7447B" w:rsidRPr="00A770EB" w:rsidRDefault="00D7447B" w:rsidP="00DC6192">
            <w:pPr>
              <w:spacing w:after="0" w:line="240" w:lineRule="auto"/>
              <w:jc w:val="center"/>
              <w:rPr>
                <w:rFonts w:ascii="Times New Roman" w:eastAsia="Times New Roman" w:hAnsi="Times New Roman"/>
                <w:b/>
                <w:bCs/>
                <w:color w:val="000000"/>
                <w:sz w:val="24"/>
                <w:szCs w:val="24"/>
                <w:lang w:eastAsia="hr-HR"/>
              </w:rPr>
            </w:pPr>
            <w:r w:rsidRPr="00A770EB">
              <w:rPr>
                <w:rFonts w:ascii="Times New Roman" w:eastAsia="Times New Roman" w:hAnsi="Times New Roman"/>
                <w:b/>
                <w:bCs/>
                <w:color w:val="000000"/>
                <w:sz w:val="24"/>
                <w:szCs w:val="24"/>
                <w:lang w:eastAsia="hr-HR"/>
              </w:rPr>
              <w:t>OPIS KONTA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7447B" w:rsidRPr="00A770EB" w:rsidRDefault="00D7447B" w:rsidP="00DC6192">
            <w:pPr>
              <w:spacing w:after="0" w:line="240" w:lineRule="auto"/>
              <w:jc w:val="center"/>
              <w:rPr>
                <w:rFonts w:ascii="Times New Roman" w:eastAsia="Times New Roman" w:hAnsi="Times New Roman"/>
                <w:b/>
                <w:bCs/>
                <w:color w:val="000000"/>
                <w:sz w:val="24"/>
                <w:szCs w:val="24"/>
                <w:lang w:eastAsia="hr-HR"/>
              </w:rPr>
            </w:pPr>
            <w:r w:rsidRPr="00A770EB">
              <w:rPr>
                <w:rFonts w:ascii="Times New Roman" w:eastAsia="Times New Roman" w:hAnsi="Times New Roman"/>
                <w:b/>
                <w:bCs/>
                <w:color w:val="000000"/>
                <w:sz w:val="24"/>
                <w:szCs w:val="24"/>
                <w:lang w:eastAsia="hr-HR"/>
              </w:rPr>
              <w:t>IZNOS</w:t>
            </w:r>
          </w:p>
        </w:tc>
      </w:tr>
      <w:tr w:rsidR="00D7447B" w:rsidRPr="00A770EB" w:rsidTr="00DC6192">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7447B" w:rsidRPr="00A770EB" w:rsidRDefault="00D7447B" w:rsidP="00A33DA0">
            <w:pPr>
              <w:spacing w:after="0" w:line="240" w:lineRule="auto"/>
              <w:rPr>
                <w:rFonts w:ascii="Times New Roman" w:eastAsia="Times New Roman" w:hAnsi="Times New Roman"/>
                <w:color w:val="000000"/>
                <w:sz w:val="24"/>
                <w:szCs w:val="24"/>
                <w:lang w:eastAsia="hr-HR"/>
              </w:rPr>
            </w:pPr>
            <w:r w:rsidRPr="00A770EB">
              <w:rPr>
                <w:rFonts w:ascii="Times New Roman" w:eastAsia="Times New Roman" w:hAnsi="Times New Roman"/>
                <w:color w:val="000000"/>
                <w:sz w:val="24"/>
                <w:szCs w:val="24"/>
                <w:lang w:eastAsia="hr-HR"/>
              </w:rPr>
              <w:t xml:space="preserve">Prihodi od </w:t>
            </w:r>
            <w:r w:rsidR="00A33DA0">
              <w:rPr>
                <w:rFonts w:ascii="Times New Roman" w:eastAsia="Times New Roman" w:hAnsi="Times New Roman"/>
                <w:color w:val="000000"/>
                <w:sz w:val="24"/>
                <w:szCs w:val="24"/>
                <w:lang w:eastAsia="hr-HR"/>
              </w:rPr>
              <w:t>pruženih usluga</w:t>
            </w:r>
          </w:p>
        </w:tc>
        <w:tc>
          <w:tcPr>
            <w:tcW w:w="1418" w:type="dxa"/>
            <w:tcBorders>
              <w:top w:val="nil"/>
              <w:left w:val="nil"/>
              <w:bottom w:val="single" w:sz="4" w:space="0" w:color="auto"/>
              <w:right w:val="single" w:sz="4" w:space="0" w:color="auto"/>
            </w:tcBorders>
            <w:shd w:val="clear" w:color="auto" w:fill="auto"/>
            <w:vAlign w:val="center"/>
            <w:hideMark/>
          </w:tcPr>
          <w:p w:rsidR="00D7447B" w:rsidRPr="00A770EB" w:rsidRDefault="00F24209" w:rsidP="00DC6192">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3221</w:t>
            </w:r>
          </w:p>
        </w:tc>
        <w:tc>
          <w:tcPr>
            <w:tcW w:w="3085" w:type="dxa"/>
            <w:tcBorders>
              <w:top w:val="nil"/>
              <w:left w:val="nil"/>
              <w:bottom w:val="single" w:sz="4" w:space="0" w:color="auto"/>
              <w:right w:val="single" w:sz="4" w:space="0" w:color="auto"/>
            </w:tcBorders>
            <w:shd w:val="clear" w:color="auto" w:fill="auto"/>
            <w:hideMark/>
          </w:tcPr>
          <w:p w:rsidR="00D7447B" w:rsidRPr="00A770EB" w:rsidRDefault="00F24209" w:rsidP="00DC6192">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Uredski materijal</w:t>
            </w:r>
          </w:p>
        </w:tc>
        <w:tc>
          <w:tcPr>
            <w:tcW w:w="1200" w:type="dxa"/>
            <w:tcBorders>
              <w:top w:val="nil"/>
              <w:left w:val="nil"/>
              <w:bottom w:val="single" w:sz="4" w:space="0" w:color="auto"/>
              <w:right w:val="single" w:sz="4" w:space="0" w:color="auto"/>
            </w:tcBorders>
            <w:shd w:val="clear" w:color="auto" w:fill="auto"/>
            <w:noWrap/>
            <w:vAlign w:val="center"/>
            <w:hideMark/>
          </w:tcPr>
          <w:p w:rsidR="00D7447B" w:rsidRPr="00A770EB" w:rsidRDefault="00137A38" w:rsidP="00DC6192">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2.000,00</w:t>
            </w:r>
          </w:p>
        </w:tc>
      </w:tr>
      <w:tr w:rsidR="00A33DA0" w:rsidRPr="00A770EB" w:rsidTr="00137A38">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A33DA0" w:rsidRPr="00A770EB" w:rsidRDefault="00A33DA0" w:rsidP="00A33DA0">
            <w:pPr>
              <w:spacing w:after="0" w:line="240" w:lineRule="auto"/>
              <w:rPr>
                <w:rFonts w:ascii="Times New Roman" w:eastAsia="Times New Roman" w:hAnsi="Times New Roman"/>
                <w:color w:val="000000"/>
                <w:sz w:val="24"/>
                <w:szCs w:val="24"/>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A33DA0" w:rsidRDefault="00A33DA0" w:rsidP="00DC6192">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4221</w:t>
            </w:r>
          </w:p>
        </w:tc>
        <w:tc>
          <w:tcPr>
            <w:tcW w:w="3085" w:type="dxa"/>
            <w:tcBorders>
              <w:top w:val="nil"/>
              <w:left w:val="nil"/>
              <w:bottom w:val="single" w:sz="4" w:space="0" w:color="auto"/>
              <w:right w:val="single" w:sz="4" w:space="0" w:color="auto"/>
            </w:tcBorders>
            <w:shd w:val="clear" w:color="auto" w:fill="auto"/>
            <w:hideMark/>
          </w:tcPr>
          <w:p w:rsidR="00A33DA0" w:rsidRDefault="00A33DA0" w:rsidP="00DC6192">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Uredska oprema i namještaj</w:t>
            </w:r>
          </w:p>
        </w:tc>
        <w:tc>
          <w:tcPr>
            <w:tcW w:w="1200" w:type="dxa"/>
            <w:tcBorders>
              <w:top w:val="nil"/>
              <w:left w:val="nil"/>
              <w:bottom w:val="single" w:sz="4" w:space="0" w:color="auto"/>
              <w:right w:val="single" w:sz="4" w:space="0" w:color="auto"/>
            </w:tcBorders>
            <w:shd w:val="clear" w:color="auto" w:fill="auto"/>
            <w:noWrap/>
            <w:vAlign w:val="center"/>
            <w:hideMark/>
          </w:tcPr>
          <w:p w:rsidR="00A33DA0" w:rsidRDefault="00A33DA0" w:rsidP="00DC6192">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12.437,78</w:t>
            </w:r>
          </w:p>
        </w:tc>
      </w:tr>
      <w:tr w:rsidR="00D7447B" w:rsidRPr="00A770EB" w:rsidTr="00137A38">
        <w:trPr>
          <w:trHeight w:val="315"/>
        </w:trPr>
        <w:tc>
          <w:tcPr>
            <w:tcW w:w="3417" w:type="dxa"/>
            <w:tcBorders>
              <w:top w:val="single" w:sz="4" w:space="0" w:color="auto"/>
              <w:left w:val="single" w:sz="4" w:space="0" w:color="auto"/>
              <w:right w:val="single" w:sz="4" w:space="0" w:color="auto"/>
            </w:tcBorders>
            <w:shd w:val="clear" w:color="auto" w:fill="auto"/>
            <w:noWrap/>
            <w:vAlign w:val="center"/>
            <w:hideMark/>
          </w:tcPr>
          <w:p w:rsidR="00D7447B" w:rsidRPr="00A770EB" w:rsidRDefault="00D7447B" w:rsidP="00DC6192">
            <w:pPr>
              <w:spacing w:after="0" w:line="240" w:lineRule="auto"/>
              <w:rPr>
                <w:rFonts w:ascii="Times New Roman" w:eastAsia="Times New Roman" w:hAnsi="Times New Roman"/>
                <w:color w:val="000000"/>
                <w:sz w:val="24"/>
                <w:szCs w:val="24"/>
                <w:lang w:eastAsia="hr-HR"/>
              </w:rPr>
            </w:pPr>
            <w:r w:rsidRPr="00A770EB">
              <w:rPr>
                <w:rFonts w:ascii="Times New Roman" w:eastAsia="Times New Roman" w:hAnsi="Times New Roman"/>
                <w:color w:val="000000"/>
                <w:sz w:val="24"/>
                <w:szCs w:val="24"/>
                <w:lang w:eastAsia="hr-HR"/>
              </w:rPr>
              <w:t>Tekuće pomoći - Državni proračun</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7447B" w:rsidRPr="00A770EB" w:rsidRDefault="002F4D42" w:rsidP="00DC6192">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3225</w:t>
            </w:r>
          </w:p>
        </w:tc>
        <w:tc>
          <w:tcPr>
            <w:tcW w:w="3085" w:type="dxa"/>
            <w:tcBorders>
              <w:top w:val="nil"/>
              <w:left w:val="nil"/>
              <w:bottom w:val="single" w:sz="4" w:space="0" w:color="auto"/>
              <w:right w:val="single" w:sz="4" w:space="0" w:color="auto"/>
            </w:tcBorders>
            <w:shd w:val="clear" w:color="auto" w:fill="auto"/>
            <w:hideMark/>
          </w:tcPr>
          <w:p w:rsidR="00D7447B" w:rsidRPr="00A770EB" w:rsidRDefault="002F4D42" w:rsidP="002F4D42">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Sitan invntar</w:t>
            </w:r>
          </w:p>
        </w:tc>
        <w:tc>
          <w:tcPr>
            <w:tcW w:w="1200" w:type="dxa"/>
            <w:tcBorders>
              <w:top w:val="nil"/>
              <w:left w:val="nil"/>
              <w:bottom w:val="single" w:sz="4" w:space="0" w:color="auto"/>
              <w:right w:val="single" w:sz="4" w:space="0" w:color="auto"/>
            </w:tcBorders>
            <w:shd w:val="clear" w:color="auto" w:fill="auto"/>
            <w:noWrap/>
            <w:vAlign w:val="center"/>
            <w:hideMark/>
          </w:tcPr>
          <w:p w:rsidR="00D7447B" w:rsidRPr="00A770EB" w:rsidRDefault="002F4D42" w:rsidP="00F24209">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2.500</w:t>
            </w:r>
            <w:r w:rsidR="00137A38">
              <w:rPr>
                <w:rFonts w:ascii="Times New Roman" w:eastAsia="Times New Roman" w:hAnsi="Times New Roman"/>
                <w:color w:val="000000"/>
                <w:sz w:val="24"/>
                <w:szCs w:val="24"/>
                <w:lang w:eastAsia="hr-HR"/>
              </w:rPr>
              <w:t>,00</w:t>
            </w:r>
          </w:p>
        </w:tc>
      </w:tr>
      <w:tr w:rsidR="002F4D42" w:rsidRPr="00A770EB" w:rsidTr="00137A38">
        <w:trPr>
          <w:trHeight w:val="315"/>
        </w:trPr>
        <w:tc>
          <w:tcPr>
            <w:tcW w:w="3417" w:type="dxa"/>
            <w:tcBorders>
              <w:top w:val="nil"/>
              <w:left w:val="single" w:sz="4" w:space="0" w:color="auto"/>
              <w:right w:val="single" w:sz="4" w:space="0" w:color="auto"/>
            </w:tcBorders>
            <w:shd w:val="clear" w:color="auto" w:fill="auto"/>
            <w:noWrap/>
            <w:vAlign w:val="center"/>
            <w:hideMark/>
          </w:tcPr>
          <w:p w:rsidR="002F4D42" w:rsidRPr="00A770EB" w:rsidRDefault="002F4D42" w:rsidP="00DC6192">
            <w:pPr>
              <w:spacing w:after="0" w:line="240" w:lineRule="auto"/>
              <w:rPr>
                <w:rFonts w:ascii="Times New Roman" w:eastAsia="Times New Roman" w:hAnsi="Times New Roman"/>
                <w:color w:val="000000"/>
                <w:sz w:val="24"/>
                <w:szCs w:val="24"/>
                <w:lang w:eastAsia="hr-HR"/>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F4D42" w:rsidRDefault="002F4D42" w:rsidP="00DC6192">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3299</w:t>
            </w:r>
          </w:p>
        </w:tc>
        <w:tc>
          <w:tcPr>
            <w:tcW w:w="3085" w:type="dxa"/>
            <w:tcBorders>
              <w:top w:val="nil"/>
              <w:left w:val="nil"/>
              <w:bottom w:val="single" w:sz="4" w:space="0" w:color="auto"/>
              <w:right w:val="single" w:sz="4" w:space="0" w:color="auto"/>
            </w:tcBorders>
            <w:shd w:val="clear" w:color="auto" w:fill="auto"/>
            <w:hideMark/>
          </w:tcPr>
          <w:p w:rsidR="002F4D42" w:rsidRDefault="002F4D42" w:rsidP="002F4D42">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Ostali nespomenuti rashodi</w:t>
            </w:r>
          </w:p>
        </w:tc>
        <w:tc>
          <w:tcPr>
            <w:tcW w:w="1200" w:type="dxa"/>
            <w:tcBorders>
              <w:top w:val="nil"/>
              <w:left w:val="nil"/>
              <w:bottom w:val="single" w:sz="4" w:space="0" w:color="auto"/>
              <w:right w:val="single" w:sz="4" w:space="0" w:color="auto"/>
            </w:tcBorders>
            <w:shd w:val="clear" w:color="auto" w:fill="auto"/>
            <w:noWrap/>
            <w:vAlign w:val="center"/>
            <w:hideMark/>
          </w:tcPr>
          <w:p w:rsidR="002F4D42" w:rsidRDefault="002F4D42" w:rsidP="00F24209">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252,00</w:t>
            </w:r>
          </w:p>
        </w:tc>
      </w:tr>
      <w:tr w:rsidR="002F4D42" w:rsidRPr="00A770EB" w:rsidTr="00137A38">
        <w:trPr>
          <w:trHeight w:val="315"/>
        </w:trPr>
        <w:tc>
          <w:tcPr>
            <w:tcW w:w="3417" w:type="dxa"/>
            <w:tcBorders>
              <w:top w:val="nil"/>
              <w:left w:val="single" w:sz="4" w:space="0" w:color="auto"/>
              <w:right w:val="single" w:sz="4" w:space="0" w:color="auto"/>
            </w:tcBorders>
            <w:shd w:val="clear" w:color="auto" w:fill="auto"/>
            <w:noWrap/>
            <w:vAlign w:val="center"/>
            <w:hideMark/>
          </w:tcPr>
          <w:p w:rsidR="002F4D42" w:rsidRPr="00A770EB" w:rsidRDefault="002F4D42" w:rsidP="00DC6192">
            <w:pPr>
              <w:spacing w:after="0" w:line="240" w:lineRule="auto"/>
              <w:rPr>
                <w:rFonts w:ascii="Times New Roman" w:eastAsia="Times New Roman" w:hAnsi="Times New Roman"/>
                <w:color w:val="000000"/>
                <w:sz w:val="24"/>
                <w:szCs w:val="24"/>
                <w:lang w:eastAsia="hr-HR"/>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F4D42" w:rsidRDefault="002F4D42" w:rsidP="00DC6192">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4221</w:t>
            </w:r>
          </w:p>
        </w:tc>
        <w:tc>
          <w:tcPr>
            <w:tcW w:w="3085" w:type="dxa"/>
            <w:tcBorders>
              <w:top w:val="nil"/>
              <w:left w:val="nil"/>
              <w:bottom w:val="single" w:sz="4" w:space="0" w:color="auto"/>
              <w:right w:val="single" w:sz="4" w:space="0" w:color="auto"/>
            </w:tcBorders>
            <w:shd w:val="clear" w:color="auto" w:fill="auto"/>
            <w:hideMark/>
          </w:tcPr>
          <w:p w:rsidR="002F4D42" w:rsidRDefault="002F4D42" w:rsidP="002F4D42">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Uredska oprema i namještaj</w:t>
            </w:r>
          </w:p>
        </w:tc>
        <w:tc>
          <w:tcPr>
            <w:tcW w:w="1200" w:type="dxa"/>
            <w:tcBorders>
              <w:top w:val="nil"/>
              <w:left w:val="nil"/>
              <w:bottom w:val="single" w:sz="4" w:space="0" w:color="auto"/>
              <w:right w:val="single" w:sz="4" w:space="0" w:color="auto"/>
            </w:tcBorders>
            <w:shd w:val="clear" w:color="auto" w:fill="auto"/>
            <w:noWrap/>
            <w:vAlign w:val="center"/>
            <w:hideMark/>
          </w:tcPr>
          <w:p w:rsidR="002F4D42" w:rsidRDefault="002F4D42" w:rsidP="00F24209">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24.300</w:t>
            </w:r>
            <w:r w:rsidR="00137A38">
              <w:rPr>
                <w:rFonts w:ascii="Times New Roman" w:eastAsia="Times New Roman" w:hAnsi="Times New Roman"/>
                <w:color w:val="000000"/>
                <w:sz w:val="24"/>
                <w:szCs w:val="24"/>
                <w:lang w:eastAsia="hr-HR"/>
              </w:rPr>
              <w:t>,00</w:t>
            </w:r>
          </w:p>
        </w:tc>
      </w:tr>
      <w:tr w:rsidR="002F4D42" w:rsidRPr="00A770EB" w:rsidTr="00137A38">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2F4D42" w:rsidRPr="00A770EB" w:rsidRDefault="002F4D42" w:rsidP="00DC6192">
            <w:pPr>
              <w:spacing w:after="0" w:line="240" w:lineRule="auto"/>
              <w:rPr>
                <w:rFonts w:ascii="Times New Roman" w:eastAsia="Times New Roman" w:hAnsi="Times New Roman"/>
                <w:color w:val="000000"/>
                <w:sz w:val="24"/>
                <w:szCs w:val="24"/>
                <w:lang w:eastAsia="hr-HR"/>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F4D42" w:rsidRDefault="002F4D42" w:rsidP="00DC6192">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4227</w:t>
            </w:r>
          </w:p>
        </w:tc>
        <w:tc>
          <w:tcPr>
            <w:tcW w:w="3085" w:type="dxa"/>
            <w:tcBorders>
              <w:top w:val="nil"/>
              <w:left w:val="nil"/>
              <w:bottom w:val="single" w:sz="4" w:space="0" w:color="auto"/>
              <w:right w:val="single" w:sz="4" w:space="0" w:color="auto"/>
            </w:tcBorders>
            <w:shd w:val="clear" w:color="auto" w:fill="auto"/>
            <w:hideMark/>
          </w:tcPr>
          <w:p w:rsidR="002F4D42" w:rsidRDefault="002F4D42" w:rsidP="002F4D42">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Uređaji, strojevi i ostala oprema</w:t>
            </w:r>
          </w:p>
        </w:tc>
        <w:tc>
          <w:tcPr>
            <w:tcW w:w="1200" w:type="dxa"/>
            <w:tcBorders>
              <w:top w:val="nil"/>
              <w:left w:val="nil"/>
              <w:bottom w:val="single" w:sz="4" w:space="0" w:color="auto"/>
              <w:right w:val="single" w:sz="4" w:space="0" w:color="auto"/>
            </w:tcBorders>
            <w:shd w:val="clear" w:color="auto" w:fill="auto"/>
            <w:noWrap/>
            <w:vAlign w:val="center"/>
            <w:hideMark/>
          </w:tcPr>
          <w:p w:rsidR="002F4D42" w:rsidRDefault="002F4D42" w:rsidP="00F24209">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24.300</w:t>
            </w:r>
            <w:r w:rsidR="00137A38">
              <w:rPr>
                <w:rFonts w:ascii="Times New Roman" w:eastAsia="Times New Roman" w:hAnsi="Times New Roman"/>
                <w:color w:val="000000"/>
                <w:sz w:val="24"/>
                <w:szCs w:val="24"/>
                <w:lang w:eastAsia="hr-HR"/>
              </w:rPr>
              <w:t>,00</w:t>
            </w:r>
          </w:p>
        </w:tc>
      </w:tr>
      <w:tr w:rsidR="00D7447B" w:rsidRPr="00A770EB" w:rsidTr="00137A38">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47B" w:rsidRPr="00A770EB" w:rsidRDefault="00D7447B" w:rsidP="00DC6192">
            <w:pPr>
              <w:spacing w:after="0" w:line="240" w:lineRule="auto"/>
              <w:rPr>
                <w:rFonts w:ascii="Times New Roman" w:eastAsia="Times New Roman" w:hAnsi="Times New Roman"/>
                <w:color w:val="000000"/>
                <w:sz w:val="24"/>
                <w:szCs w:val="24"/>
                <w:lang w:eastAsia="hr-HR"/>
              </w:rPr>
            </w:pPr>
            <w:r w:rsidRPr="00A770EB">
              <w:rPr>
                <w:rFonts w:ascii="Times New Roman" w:eastAsia="Times New Roman" w:hAnsi="Times New Roman"/>
                <w:color w:val="000000"/>
                <w:sz w:val="24"/>
                <w:szCs w:val="24"/>
                <w:lang w:eastAsia="hr-HR"/>
              </w:rPr>
              <w:t>Tekuće pomoći - HZZ</w:t>
            </w:r>
          </w:p>
        </w:tc>
        <w:tc>
          <w:tcPr>
            <w:tcW w:w="1418" w:type="dxa"/>
            <w:tcBorders>
              <w:top w:val="nil"/>
              <w:left w:val="nil"/>
              <w:bottom w:val="single" w:sz="4" w:space="0" w:color="auto"/>
              <w:right w:val="single" w:sz="4" w:space="0" w:color="auto"/>
            </w:tcBorders>
            <w:shd w:val="clear" w:color="auto" w:fill="auto"/>
            <w:vAlign w:val="center"/>
            <w:hideMark/>
          </w:tcPr>
          <w:p w:rsidR="00D7447B" w:rsidRPr="00A770EB" w:rsidRDefault="002F4D42" w:rsidP="00DC6192">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3111</w:t>
            </w:r>
          </w:p>
        </w:tc>
        <w:tc>
          <w:tcPr>
            <w:tcW w:w="3085" w:type="dxa"/>
            <w:tcBorders>
              <w:top w:val="nil"/>
              <w:left w:val="nil"/>
              <w:bottom w:val="single" w:sz="4" w:space="0" w:color="auto"/>
              <w:right w:val="single" w:sz="4" w:space="0" w:color="auto"/>
            </w:tcBorders>
            <w:shd w:val="clear" w:color="auto" w:fill="auto"/>
            <w:hideMark/>
          </w:tcPr>
          <w:p w:rsidR="00D7447B" w:rsidRPr="00A770EB" w:rsidRDefault="002F4D42" w:rsidP="00DC6192">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Plaće za redovan rad</w:t>
            </w:r>
          </w:p>
        </w:tc>
        <w:tc>
          <w:tcPr>
            <w:tcW w:w="1200" w:type="dxa"/>
            <w:tcBorders>
              <w:top w:val="nil"/>
              <w:left w:val="nil"/>
              <w:bottom w:val="single" w:sz="4" w:space="0" w:color="auto"/>
              <w:right w:val="single" w:sz="4" w:space="0" w:color="auto"/>
            </w:tcBorders>
            <w:shd w:val="clear" w:color="auto" w:fill="auto"/>
            <w:noWrap/>
            <w:vAlign w:val="center"/>
            <w:hideMark/>
          </w:tcPr>
          <w:p w:rsidR="00D7447B" w:rsidRPr="00A770EB" w:rsidRDefault="002F4D42" w:rsidP="00DC6192">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52.396</w:t>
            </w:r>
            <w:r w:rsidR="00137A38">
              <w:rPr>
                <w:rFonts w:ascii="Times New Roman" w:eastAsia="Times New Roman" w:hAnsi="Times New Roman"/>
                <w:color w:val="000000"/>
                <w:sz w:val="24"/>
                <w:szCs w:val="24"/>
                <w:lang w:eastAsia="hr-HR"/>
              </w:rPr>
              <w:t>,00</w:t>
            </w:r>
          </w:p>
        </w:tc>
      </w:tr>
      <w:tr w:rsidR="002F4D42" w:rsidRPr="00A770EB" w:rsidTr="00DC6192">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F4D42" w:rsidRPr="00A770EB" w:rsidRDefault="002F4D42" w:rsidP="00DC6192">
            <w:pPr>
              <w:spacing w:after="0" w:line="240" w:lineRule="auto"/>
              <w:rPr>
                <w:rFonts w:ascii="Times New Roman" w:eastAsia="Times New Roman" w:hAnsi="Times New Roman"/>
                <w:color w:val="000000"/>
                <w:sz w:val="24"/>
                <w:szCs w:val="24"/>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2F4D42" w:rsidRDefault="002F4D42" w:rsidP="00DC6192">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3132</w:t>
            </w:r>
          </w:p>
        </w:tc>
        <w:tc>
          <w:tcPr>
            <w:tcW w:w="3085" w:type="dxa"/>
            <w:tcBorders>
              <w:top w:val="nil"/>
              <w:left w:val="nil"/>
              <w:bottom w:val="single" w:sz="4" w:space="0" w:color="auto"/>
              <w:right w:val="single" w:sz="4" w:space="0" w:color="auto"/>
            </w:tcBorders>
            <w:shd w:val="clear" w:color="auto" w:fill="auto"/>
            <w:hideMark/>
          </w:tcPr>
          <w:p w:rsidR="002F4D42" w:rsidRDefault="002F4D42" w:rsidP="00DC6192">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Doprinosi za zdravstveno osiguranje</w:t>
            </w:r>
          </w:p>
        </w:tc>
        <w:tc>
          <w:tcPr>
            <w:tcW w:w="1200" w:type="dxa"/>
            <w:tcBorders>
              <w:top w:val="nil"/>
              <w:left w:val="nil"/>
              <w:bottom w:val="single" w:sz="4" w:space="0" w:color="auto"/>
              <w:right w:val="single" w:sz="4" w:space="0" w:color="auto"/>
            </w:tcBorders>
            <w:shd w:val="clear" w:color="auto" w:fill="auto"/>
            <w:noWrap/>
            <w:vAlign w:val="center"/>
            <w:hideMark/>
          </w:tcPr>
          <w:p w:rsidR="002F4D42" w:rsidRDefault="002F4D42" w:rsidP="00DC6192">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8.885,86</w:t>
            </w:r>
          </w:p>
        </w:tc>
      </w:tr>
      <w:tr w:rsidR="00D7447B" w:rsidRPr="00A770EB" w:rsidTr="00DC6192">
        <w:trPr>
          <w:trHeight w:val="315"/>
        </w:trPr>
        <w:tc>
          <w:tcPr>
            <w:tcW w:w="3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447B" w:rsidRPr="00A770EB" w:rsidRDefault="00D7447B" w:rsidP="00DC6192">
            <w:pPr>
              <w:spacing w:after="0" w:line="240" w:lineRule="auto"/>
              <w:rPr>
                <w:rFonts w:ascii="Times New Roman" w:eastAsia="Times New Roman" w:hAnsi="Times New Roman"/>
                <w:color w:val="000000"/>
                <w:sz w:val="24"/>
                <w:szCs w:val="24"/>
                <w:lang w:eastAsia="hr-HR"/>
              </w:rPr>
            </w:pPr>
            <w:r w:rsidRPr="00A770EB">
              <w:rPr>
                <w:rFonts w:ascii="Times New Roman" w:eastAsia="Times New Roman" w:hAnsi="Times New Roman"/>
                <w:color w:val="000000"/>
                <w:sz w:val="24"/>
                <w:szCs w:val="24"/>
                <w:lang w:eastAsia="hr-HR"/>
              </w:rPr>
              <w:t>Tekuće pomoći - Županijski proračun</w:t>
            </w:r>
          </w:p>
        </w:tc>
        <w:tc>
          <w:tcPr>
            <w:tcW w:w="1418" w:type="dxa"/>
            <w:tcBorders>
              <w:top w:val="nil"/>
              <w:left w:val="nil"/>
              <w:bottom w:val="single" w:sz="4" w:space="0" w:color="auto"/>
              <w:right w:val="single" w:sz="4" w:space="0" w:color="auto"/>
            </w:tcBorders>
            <w:shd w:val="clear" w:color="auto" w:fill="auto"/>
            <w:vAlign w:val="center"/>
            <w:hideMark/>
          </w:tcPr>
          <w:p w:rsidR="00D7447B" w:rsidRPr="00A770EB" w:rsidRDefault="00D7447B" w:rsidP="00DC6192">
            <w:pPr>
              <w:spacing w:after="0" w:line="240" w:lineRule="auto"/>
              <w:ind w:firstLineChars="100" w:firstLine="240"/>
              <w:jc w:val="right"/>
              <w:rPr>
                <w:rFonts w:ascii="Times New Roman" w:eastAsia="Times New Roman" w:hAnsi="Times New Roman"/>
                <w:color w:val="000000"/>
                <w:sz w:val="24"/>
                <w:szCs w:val="24"/>
                <w:lang w:eastAsia="hr-HR"/>
              </w:rPr>
            </w:pPr>
            <w:r w:rsidRPr="00A770EB">
              <w:rPr>
                <w:rFonts w:ascii="Times New Roman" w:eastAsia="Times New Roman" w:hAnsi="Times New Roman"/>
                <w:color w:val="000000"/>
                <w:sz w:val="24"/>
                <w:szCs w:val="24"/>
                <w:lang w:eastAsia="hr-HR"/>
              </w:rPr>
              <w:t>3231</w:t>
            </w:r>
          </w:p>
        </w:tc>
        <w:tc>
          <w:tcPr>
            <w:tcW w:w="3085" w:type="dxa"/>
            <w:tcBorders>
              <w:top w:val="nil"/>
              <w:left w:val="nil"/>
              <w:bottom w:val="single" w:sz="4" w:space="0" w:color="auto"/>
              <w:right w:val="single" w:sz="4" w:space="0" w:color="auto"/>
            </w:tcBorders>
            <w:shd w:val="clear" w:color="auto" w:fill="auto"/>
            <w:hideMark/>
          </w:tcPr>
          <w:p w:rsidR="00D7447B" w:rsidRPr="00A770EB" w:rsidRDefault="00D7447B" w:rsidP="00DC6192">
            <w:pPr>
              <w:spacing w:after="0" w:line="240" w:lineRule="auto"/>
              <w:rPr>
                <w:rFonts w:ascii="Times New Roman" w:eastAsia="Times New Roman" w:hAnsi="Times New Roman"/>
                <w:color w:val="000000"/>
                <w:sz w:val="24"/>
                <w:szCs w:val="24"/>
                <w:lang w:eastAsia="hr-HR"/>
              </w:rPr>
            </w:pPr>
            <w:r w:rsidRPr="00A770EB">
              <w:rPr>
                <w:rFonts w:ascii="Times New Roman" w:eastAsia="Times New Roman" w:hAnsi="Times New Roman"/>
                <w:color w:val="000000"/>
                <w:sz w:val="24"/>
                <w:szCs w:val="24"/>
                <w:lang w:eastAsia="hr-HR"/>
              </w:rPr>
              <w:t>Prijevoz</w:t>
            </w:r>
          </w:p>
        </w:tc>
        <w:tc>
          <w:tcPr>
            <w:tcW w:w="1200" w:type="dxa"/>
            <w:tcBorders>
              <w:top w:val="nil"/>
              <w:left w:val="nil"/>
              <w:bottom w:val="single" w:sz="4" w:space="0" w:color="auto"/>
              <w:right w:val="single" w:sz="4" w:space="0" w:color="auto"/>
            </w:tcBorders>
            <w:shd w:val="clear" w:color="auto" w:fill="auto"/>
            <w:noWrap/>
            <w:vAlign w:val="center"/>
            <w:hideMark/>
          </w:tcPr>
          <w:p w:rsidR="00D7447B" w:rsidRPr="00A770EB" w:rsidRDefault="00137A38" w:rsidP="00DC6192">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r w:rsidR="00D7447B" w:rsidRPr="00A770EB">
              <w:rPr>
                <w:rFonts w:ascii="Times New Roman" w:eastAsia="Times New Roman" w:hAnsi="Times New Roman"/>
                <w:color w:val="000000"/>
                <w:sz w:val="24"/>
                <w:szCs w:val="24"/>
                <w:lang w:eastAsia="hr-HR"/>
              </w:rPr>
              <w:t>.000,00</w:t>
            </w:r>
          </w:p>
        </w:tc>
      </w:tr>
      <w:tr w:rsidR="00D7447B" w:rsidRPr="00A770EB" w:rsidTr="00DC6192">
        <w:trPr>
          <w:trHeight w:val="630"/>
        </w:trPr>
        <w:tc>
          <w:tcPr>
            <w:tcW w:w="3417" w:type="dxa"/>
            <w:vMerge/>
            <w:tcBorders>
              <w:top w:val="nil"/>
              <w:left w:val="single" w:sz="4" w:space="0" w:color="auto"/>
              <w:bottom w:val="single" w:sz="4" w:space="0" w:color="000000"/>
              <w:right w:val="single" w:sz="4" w:space="0" w:color="auto"/>
            </w:tcBorders>
            <w:vAlign w:val="center"/>
            <w:hideMark/>
          </w:tcPr>
          <w:p w:rsidR="00D7447B" w:rsidRPr="00A770EB" w:rsidRDefault="00D7447B" w:rsidP="00DC6192">
            <w:pPr>
              <w:spacing w:after="0" w:line="240" w:lineRule="auto"/>
              <w:rPr>
                <w:rFonts w:ascii="Times New Roman" w:eastAsia="Times New Roman" w:hAnsi="Times New Roman"/>
                <w:color w:val="000000"/>
                <w:sz w:val="24"/>
                <w:szCs w:val="24"/>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D7447B" w:rsidRPr="00A770EB" w:rsidRDefault="00D7447B" w:rsidP="00DC6192">
            <w:pPr>
              <w:spacing w:after="0" w:line="240" w:lineRule="auto"/>
              <w:ind w:firstLineChars="100" w:firstLine="240"/>
              <w:jc w:val="right"/>
              <w:rPr>
                <w:rFonts w:ascii="Times New Roman" w:eastAsia="Times New Roman" w:hAnsi="Times New Roman"/>
                <w:color w:val="000000"/>
                <w:sz w:val="24"/>
                <w:szCs w:val="24"/>
                <w:lang w:eastAsia="hr-HR"/>
              </w:rPr>
            </w:pPr>
            <w:r w:rsidRPr="00A770EB">
              <w:rPr>
                <w:rFonts w:ascii="Times New Roman" w:eastAsia="Times New Roman" w:hAnsi="Times New Roman"/>
                <w:color w:val="000000"/>
                <w:sz w:val="24"/>
                <w:szCs w:val="24"/>
                <w:lang w:eastAsia="hr-HR"/>
              </w:rPr>
              <w:t>3211</w:t>
            </w:r>
          </w:p>
        </w:tc>
        <w:tc>
          <w:tcPr>
            <w:tcW w:w="3085" w:type="dxa"/>
            <w:tcBorders>
              <w:top w:val="nil"/>
              <w:left w:val="nil"/>
              <w:bottom w:val="single" w:sz="4" w:space="0" w:color="auto"/>
              <w:right w:val="single" w:sz="4" w:space="0" w:color="auto"/>
            </w:tcBorders>
            <w:shd w:val="clear" w:color="auto" w:fill="auto"/>
            <w:hideMark/>
          </w:tcPr>
          <w:p w:rsidR="00D7447B" w:rsidRPr="00A770EB" w:rsidRDefault="00D7447B" w:rsidP="00DC6192">
            <w:pPr>
              <w:spacing w:after="0" w:line="240" w:lineRule="auto"/>
              <w:rPr>
                <w:rFonts w:ascii="Times New Roman" w:eastAsia="Times New Roman" w:hAnsi="Times New Roman"/>
                <w:color w:val="000000"/>
                <w:sz w:val="24"/>
                <w:szCs w:val="24"/>
                <w:lang w:eastAsia="hr-HR"/>
              </w:rPr>
            </w:pPr>
            <w:r w:rsidRPr="00A770EB">
              <w:rPr>
                <w:rFonts w:ascii="Times New Roman" w:eastAsia="Times New Roman" w:hAnsi="Times New Roman"/>
                <w:color w:val="000000"/>
                <w:sz w:val="24"/>
                <w:szCs w:val="24"/>
                <w:lang w:eastAsia="hr-HR"/>
              </w:rPr>
              <w:t>Dnevnice za službena putovanja</w:t>
            </w:r>
          </w:p>
        </w:tc>
        <w:tc>
          <w:tcPr>
            <w:tcW w:w="1200" w:type="dxa"/>
            <w:tcBorders>
              <w:top w:val="nil"/>
              <w:left w:val="nil"/>
              <w:bottom w:val="single" w:sz="4" w:space="0" w:color="auto"/>
              <w:right w:val="single" w:sz="4" w:space="0" w:color="auto"/>
            </w:tcBorders>
            <w:shd w:val="clear" w:color="auto" w:fill="auto"/>
            <w:noWrap/>
            <w:vAlign w:val="center"/>
            <w:hideMark/>
          </w:tcPr>
          <w:p w:rsidR="00D7447B" w:rsidRPr="00A770EB" w:rsidRDefault="00F24209" w:rsidP="00DC6192">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850</w:t>
            </w:r>
            <w:r w:rsidR="00D7447B" w:rsidRPr="00A770EB">
              <w:rPr>
                <w:rFonts w:ascii="Times New Roman" w:eastAsia="Times New Roman" w:hAnsi="Times New Roman"/>
                <w:color w:val="000000"/>
                <w:sz w:val="24"/>
                <w:szCs w:val="24"/>
                <w:lang w:eastAsia="hr-HR"/>
              </w:rPr>
              <w:t>,00</w:t>
            </w:r>
          </w:p>
        </w:tc>
      </w:tr>
      <w:tr w:rsidR="00D7447B" w:rsidRPr="00A770EB" w:rsidTr="00DC6192">
        <w:trPr>
          <w:trHeight w:val="630"/>
        </w:trPr>
        <w:tc>
          <w:tcPr>
            <w:tcW w:w="3417" w:type="dxa"/>
            <w:vMerge/>
            <w:tcBorders>
              <w:top w:val="nil"/>
              <w:left w:val="single" w:sz="4" w:space="0" w:color="auto"/>
              <w:bottom w:val="single" w:sz="4" w:space="0" w:color="000000"/>
              <w:right w:val="single" w:sz="4" w:space="0" w:color="auto"/>
            </w:tcBorders>
            <w:vAlign w:val="center"/>
            <w:hideMark/>
          </w:tcPr>
          <w:p w:rsidR="00D7447B" w:rsidRPr="00A770EB" w:rsidRDefault="00D7447B" w:rsidP="00DC6192">
            <w:pPr>
              <w:spacing w:after="0" w:line="240" w:lineRule="auto"/>
              <w:rPr>
                <w:rFonts w:ascii="Times New Roman" w:eastAsia="Times New Roman" w:hAnsi="Times New Roman"/>
                <w:color w:val="000000"/>
                <w:sz w:val="24"/>
                <w:szCs w:val="24"/>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D7447B" w:rsidRPr="00A770EB" w:rsidRDefault="00D7447B" w:rsidP="00DC6192">
            <w:pPr>
              <w:spacing w:after="0" w:line="240" w:lineRule="auto"/>
              <w:ind w:firstLineChars="100" w:firstLine="240"/>
              <w:jc w:val="right"/>
              <w:rPr>
                <w:rFonts w:ascii="Times New Roman" w:eastAsia="Times New Roman" w:hAnsi="Times New Roman"/>
                <w:color w:val="000000"/>
                <w:sz w:val="24"/>
                <w:szCs w:val="24"/>
                <w:lang w:eastAsia="hr-HR"/>
              </w:rPr>
            </w:pPr>
            <w:r w:rsidRPr="00A770EB">
              <w:rPr>
                <w:rFonts w:ascii="Times New Roman" w:eastAsia="Times New Roman" w:hAnsi="Times New Roman"/>
                <w:color w:val="000000"/>
                <w:sz w:val="24"/>
                <w:szCs w:val="24"/>
                <w:lang w:eastAsia="hr-HR"/>
              </w:rPr>
              <w:t>3221</w:t>
            </w:r>
          </w:p>
        </w:tc>
        <w:tc>
          <w:tcPr>
            <w:tcW w:w="3085" w:type="dxa"/>
            <w:tcBorders>
              <w:top w:val="nil"/>
              <w:left w:val="nil"/>
              <w:bottom w:val="single" w:sz="4" w:space="0" w:color="auto"/>
              <w:right w:val="single" w:sz="4" w:space="0" w:color="auto"/>
            </w:tcBorders>
            <w:shd w:val="clear" w:color="auto" w:fill="auto"/>
            <w:hideMark/>
          </w:tcPr>
          <w:p w:rsidR="00D7447B" w:rsidRPr="00A770EB" w:rsidRDefault="00D7447B" w:rsidP="00DC6192">
            <w:pPr>
              <w:spacing w:after="0" w:line="240" w:lineRule="auto"/>
              <w:rPr>
                <w:rFonts w:ascii="Times New Roman" w:eastAsia="Times New Roman" w:hAnsi="Times New Roman"/>
                <w:color w:val="000000"/>
                <w:sz w:val="24"/>
                <w:szCs w:val="24"/>
                <w:lang w:eastAsia="hr-HR"/>
              </w:rPr>
            </w:pPr>
            <w:r w:rsidRPr="00A770EB">
              <w:rPr>
                <w:rFonts w:ascii="Times New Roman" w:eastAsia="Times New Roman" w:hAnsi="Times New Roman"/>
                <w:color w:val="000000"/>
                <w:sz w:val="24"/>
                <w:szCs w:val="24"/>
                <w:lang w:eastAsia="hr-HR"/>
              </w:rPr>
              <w:t>Uredski materijal i ostali materijalni rahodi</w:t>
            </w:r>
          </w:p>
        </w:tc>
        <w:tc>
          <w:tcPr>
            <w:tcW w:w="1200" w:type="dxa"/>
            <w:tcBorders>
              <w:top w:val="nil"/>
              <w:left w:val="nil"/>
              <w:bottom w:val="single" w:sz="4" w:space="0" w:color="auto"/>
              <w:right w:val="single" w:sz="4" w:space="0" w:color="auto"/>
            </w:tcBorders>
            <w:shd w:val="clear" w:color="auto" w:fill="auto"/>
            <w:noWrap/>
            <w:vAlign w:val="center"/>
            <w:hideMark/>
          </w:tcPr>
          <w:p w:rsidR="00D7447B" w:rsidRPr="00A770EB" w:rsidRDefault="00137A38" w:rsidP="00DC6192">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w:t>
            </w:r>
            <w:r w:rsidR="00F24209">
              <w:rPr>
                <w:rFonts w:ascii="Times New Roman" w:eastAsia="Times New Roman" w:hAnsi="Times New Roman"/>
                <w:color w:val="000000"/>
                <w:sz w:val="24"/>
                <w:szCs w:val="24"/>
                <w:lang w:eastAsia="hr-HR"/>
              </w:rPr>
              <w:t>.150,00</w:t>
            </w:r>
          </w:p>
        </w:tc>
      </w:tr>
      <w:tr w:rsidR="00D7447B" w:rsidRPr="00A770EB" w:rsidTr="00DC6192">
        <w:trPr>
          <w:trHeight w:val="39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D7447B" w:rsidRPr="00A770EB" w:rsidRDefault="00D7447B" w:rsidP="00DC6192">
            <w:pPr>
              <w:spacing w:after="0" w:line="240" w:lineRule="auto"/>
              <w:ind w:firstLineChars="100" w:firstLine="241"/>
              <w:rPr>
                <w:rFonts w:ascii="Times New Roman" w:eastAsia="Times New Roman" w:hAnsi="Times New Roman"/>
                <w:b/>
                <w:bCs/>
                <w:i/>
                <w:iCs/>
                <w:color w:val="000000"/>
                <w:sz w:val="24"/>
                <w:szCs w:val="24"/>
                <w:lang w:eastAsia="hr-HR"/>
              </w:rPr>
            </w:pPr>
            <w:r w:rsidRPr="00A770EB">
              <w:rPr>
                <w:rFonts w:ascii="Times New Roman" w:eastAsia="Times New Roman" w:hAnsi="Times New Roman"/>
                <w:b/>
                <w:bCs/>
                <w:i/>
                <w:iCs/>
                <w:color w:val="000000"/>
                <w:sz w:val="24"/>
                <w:szCs w:val="24"/>
                <w:lang w:eastAsia="hr-HR"/>
              </w:rPr>
              <w:t>SVEUKUPNO</w:t>
            </w:r>
          </w:p>
        </w:tc>
        <w:tc>
          <w:tcPr>
            <w:tcW w:w="1418" w:type="dxa"/>
            <w:tcBorders>
              <w:top w:val="nil"/>
              <w:left w:val="nil"/>
              <w:bottom w:val="single" w:sz="4" w:space="0" w:color="auto"/>
              <w:right w:val="single" w:sz="4" w:space="0" w:color="auto"/>
            </w:tcBorders>
            <w:shd w:val="clear" w:color="auto" w:fill="auto"/>
            <w:hideMark/>
          </w:tcPr>
          <w:p w:rsidR="00D7447B" w:rsidRPr="00A770EB" w:rsidRDefault="00D7447B" w:rsidP="00DC6192">
            <w:pPr>
              <w:spacing w:after="0" w:line="240" w:lineRule="auto"/>
              <w:ind w:firstLineChars="100" w:firstLine="241"/>
              <w:jc w:val="right"/>
              <w:rPr>
                <w:rFonts w:ascii="Times New Roman" w:eastAsia="Times New Roman" w:hAnsi="Times New Roman"/>
                <w:b/>
                <w:bCs/>
                <w:color w:val="000000"/>
                <w:sz w:val="24"/>
                <w:szCs w:val="24"/>
                <w:lang w:eastAsia="hr-HR"/>
              </w:rPr>
            </w:pPr>
            <w:r w:rsidRPr="00A770EB">
              <w:rPr>
                <w:rFonts w:ascii="Times New Roman" w:eastAsia="Times New Roman" w:hAnsi="Times New Roman"/>
                <w:b/>
                <w:bCs/>
                <w:color w:val="000000"/>
                <w:sz w:val="24"/>
                <w:szCs w:val="24"/>
                <w:lang w:eastAsia="hr-HR"/>
              </w:rPr>
              <w:t> </w:t>
            </w:r>
          </w:p>
        </w:tc>
        <w:tc>
          <w:tcPr>
            <w:tcW w:w="3085" w:type="dxa"/>
            <w:tcBorders>
              <w:top w:val="nil"/>
              <w:left w:val="nil"/>
              <w:bottom w:val="single" w:sz="4" w:space="0" w:color="auto"/>
              <w:right w:val="single" w:sz="4" w:space="0" w:color="auto"/>
            </w:tcBorders>
            <w:shd w:val="clear" w:color="auto" w:fill="auto"/>
            <w:hideMark/>
          </w:tcPr>
          <w:p w:rsidR="00D7447B" w:rsidRPr="00A770EB" w:rsidRDefault="00D7447B" w:rsidP="00DC6192">
            <w:pPr>
              <w:spacing w:after="0" w:line="240" w:lineRule="auto"/>
              <w:ind w:firstLineChars="100" w:firstLine="241"/>
              <w:jc w:val="right"/>
              <w:rPr>
                <w:rFonts w:ascii="Times New Roman" w:eastAsia="Times New Roman" w:hAnsi="Times New Roman"/>
                <w:b/>
                <w:bCs/>
                <w:color w:val="000000"/>
                <w:sz w:val="24"/>
                <w:szCs w:val="24"/>
                <w:lang w:eastAsia="hr-HR"/>
              </w:rPr>
            </w:pPr>
            <w:r w:rsidRPr="00A770EB">
              <w:rPr>
                <w:rFonts w:ascii="Times New Roman" w:eastAsia="Times New Roman" w:hAnsi="Times New Roman"/>
                <w:b/>
                <w:bCs/>
                <w:color w:val="000000"/>
                <w:sz w:val="24"/>
                <w:szCs w:val="24"/>
                <w:lang w:eastAsia="hr-HR"/>
              </w:rPr>
              <w:t> </w:t>
            </w:r>
          </w:p>
        </w:tc>
        <w:tc>
          <w:tcPr>
            <w:tcW w:w="1200" w:type="dxa"/>
            <w:tcBorders>
              <w:top w:val="nil"/>
              <w:left w:val="nil"/>
              <w:bottom w:val="single" w:sz="4" w:space="0" w:color="auto"/>
              <w:right w:val="single" w:sz="4" w:space="0" w:color="auto"/>
            </w:tcBorders>
            <w:shd w:val="clear" w:color="auto" w:fill="auto"/>
            <w:noWrap/>
            <w:vAlign w:val="bottom"/>
            <w:hideMark/>
          </w:tcPr>
          <w:p w:rsidR="00D7447B" w:rsidRPr="00A770EB" w:rsidRDefault="00562523" w:rsidP="00DC6192">
            <w:pPr>
              <w:spacing w:after="0" w:line="240" w:lineRule="auto"/>
              <w:jc w:val="right"/>
              <w:rPr>
                <w:rFonts w:ascii="Times New Roman" w:eastAsia="Times New Roman" w:hAnsi="Times New Roman"/>
                <w:b/>
                <w:bCs/>
                <w:color w:val="000000"/>
                <w:sz w:val="24"/>
                <w:szCs w:val="24"/>
                <w:lang w:eastAsia="hr-HR"/>
              </w:rPr>
            </w:pPr>
            <w:r>
              <w:rPr>
                <w:rFonts w:ascii="Times New Roman" w:hAnsi="Times New Roman"/>
                <w:sz w:val="24"/>
                <w:szCs w:val="24"/>
              </w:rPr>
              <w:t>31.361,05</w:t>
            </w:r>
          </w:p>
        </w:tc>
      </w:tr>
    </w:tbl>
    <w:p w:rsidR="007A0B63" w:rsidRDefault="007A0B63" w:rsidP="00CF1996">
      <w:pPr>
        <w:widowControl w:val="0"/>
        <w:spacing w:after="0"/>
        <w:jc w:val="both"/>
        <w:rPr>
          <w:rFonts w:ascii="Times New Roman" w:hAnsi="Times New Roman"/>
          <w:sz w:val="24"/>
          <w:szCs w:val="24"/>
        </w:rPr>
      </w:pPr>
    </w:p>
    <w:p w:rsidR="00294EC0" w:rsidRDefault="00294EC0" w:rsidP="00CF1996">
      <w:pPr>
        <w:widowControl w:val="0"/>
        <w:spacing w:after="0"/>
        <w:jc w:val="both"/>
        <w:rPr>
          <w:rFonts w:ascii="Times New Roman" w:hAnsi="Times New Roman"/>
          <w:sz w:val="24"/>
          <w:szCs w:val="24"/>
        </w:rPr>
      </w:pPr>
    </w:p>
    <w:p w:rsidR="00925023" w:rsidRDefault="00925023" w:rsidP="00CF1996">
      <w:pPr>
        <w:widowControl w:val="0"/>
        <w:spacing w:after="0"/>
        <w:jc w:val="both"/>
        <w:rPr>
          <w:rFonts w:ascii="Times New Roman" w:hAnsi="Times New Roman"/>
          <w:sz w:val="24"/>
          <w:szCs w:val="24"/>
        </w:rPr>
      </w:pPr>
    </w:p>
    <w:p w:rsidR="00EF3141" w:rsidRDefault="00986554" w:rsidP="00986554">
      <w:pPr>
        <w:widowControl w:val="0"/>
        <w:spacing w:after="0"/>
        <w:jc w:val="both"/>
        <w:rPr>
          <w:rFonts w:ascii="Times New Roman" w:hAnsi="Times New Roman"/>
          <w:sz w:val="24"/>
          <w:szCs w:val="24"/>
        </w:rPr>
      </w:pPr>
      <w:r>
        <w:rPr>
          <w:rFonts w:ascii="Times New Roman" w:hAnsi="Times New Roman"/>
          <w:sz w:val="24"/>
          <w:szCs w:val="24"/>
        </w:rPr>
        <w:t>Sastavila</w:t>
      </w:r>
      <w:r w:rsidR="003E734D" w:rsidRPr="00610BB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Ravnatelj:</w:t>
      </w:r>
    </w:p>
    <w:p w:rsidR="0079057D" w:rsidRDefault="008730EA" w:rsidP="000A649E">
      <w:pPr>
        <w:widowControl w:val="0"/>
        <w:spacing w:after="0"/>
        <w:jc w:val="both"/>
        <w:rPr>
          <w:rFonts w:ascii="Times New Roman" w:hAnsi="Times New Roman"/>
          <w:sz w:val="24"/>
          <w:szCs w:val="24"/>
        </w:rPr>
      </w:pPr>
      <w:r>
        <w:rPr>
          <w:rFonts w:ascii="Times New Roman" w:hAnsi="Times New Roman"/>
          <w:sz w:val="24"/>
          <w:szCs w:val="24"/>
        </w:rPr>
        <w:t xml:space="preserve">Marina </w:t>
      </w:r>
      <w:r w:rsidR="00335D7A">
        <w:rPr>
          <w:rFonts w:ascii="Times New Roman" w:hAnsi="Times New Roman"/>
          <w:sz w:val="24"/>
          <w:szCs w:val="24"/>
        </w:rPr>
        <w:t>Brenko</w:t>
      </w:r>
      <w:r>
        <w:rPr>
          <w:rFonts w:ascii="Times New Roman" w:hAnsi="Times New Roman"/>
          <w:sz w:val="24"/>
          <w:szCs w:val="24"/>
        </w:rPr>
        <w:t xml:space="preserve"> mag</w:t>
      </w:r>
      <w:r w:rsidR="003E734D" w:rsidRPr="00610BB9">
        <w:rPr>
          <w:rFonts w:ascii="Times New Roman" w:hAnsi="Times New Roman"/>
          <w:sz w:val="24"/>
          <w:szCs w:val="24"/>
        </w:rPr>
        <w:t>. oec.</w:t>
      </w:r>
      <w:r w:rsidR="00986554">
        <w:rPr>
          <w:rFonts w:ascii="Times New Roman" w:hAnsi="Times New Roman"/>
          <w:sz w:val="24"/>
          <w:szCs w:val="24"/>
        </w:rPr>
        <w:tab/>
      </w:r>
      <w:r w:rsidR="00986554">
        <w:rPr>
          <w:rFonts w:ascii="Times New Roman" w:hAnsi="Times New Roman"/>
          <w:sz w:val="24"/>
          <w:szCs w:val="24"/>
        </w:rPr>
        <w:tab/>
      </w:r>
      <w:r w:rsidR="00986554">
        <w:rPr>
          <w:rFonts w:ascii="Times New Roman" w:hAnsi="Times New Roman"/>
          <w:sz w:val="24"/>
          <w:szCs w:val="24"/>
        </w:rPr>
        <w:tab/>
      </w:r>
      <w:r w:rsidR="00986554">
        <w:rPr>
          <w:rFonts w:ascii="Times New Roman" w:hAnsi="Times New Roman"/>
          <w:sz w:val="24"/>
          <w:szCs w:val="24"/>
        </w:rPr>
        <w:tab/>
      </w:r>
      <w:r w:rsidR="00986554">
        <w:rPr>
          <w:rFonts w:ascii="Times New Roman" w:hAnsi="Times New Roman"/>
          <w:sz w:val="24"/>
          <w:szCs w:val="24"/>
        </w:rPr>
        <w:tab/>
      </w:r>
      <w:r w:rsidR="00986554">
        <w:rPr>
          <w:rFonts w:ascii="Times New Roman" w:hAnsi="Times New Roman"/>
          <w:sz w:val="24"/>
          <w:szCs w:val="24"/>
        </w:rPr>
        <w:tab/>
      </w:r>
      <w:r w:rsidR="00986554">
        <w:rPr>
          <w:rFonts w:ascii="Times New Roman" w:hAnsi="Times New Roman"/>
          <w:sz w:val="24"/>
          <w:szCs w:val="24"/>
        </w:rPr>
        <w:tab/>
        <w:t>Mr.sc. Predrag Dukić</w:t>
      </w:r>
    </w:p>
    <w:sectPr w:rsidR="0079057D" w:rsidSect="0060766F">
      <w:headerReference w:type="default" r:id="rId9"/>
      <w:footerReference w:type="default" r:id="rId10"/>
      <w:headerReference w:type="first" r:id="rId11"/>
      <w:pgSz w:w="11906" w:h="16838" w:code="9"/>
      <w:pgMar w:top="1135" w:right="1133" w:bottom="993" w:left="1134" w:header="284" w:footer="39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A0" w:rsidRDefault="00A914A0" w:rsidP="001047A4">
      <w:pPr>
        <w:spacing w:after="0"/>
      </w:pPr>
      <w:r>
        <w:separator/>
      </w:r>
    </w:p>
  </w:endnote>
  <w:endnote w:type="continuationSeparator" w:id="0">
    <w:p w:rsidR="00A914A0" w:rsidRDefault="00A914A0" w:rsidP="001047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21"/>
      <w:gridCol w:w="1212"/>
      <w:gridCol w:w="4322"/>
    </w:tblGrid>
    <w:tr w:rsidR="004C1A23">
      <w:trPr>
        <w:trHeight w:val="151"/>
      </w:trPr>
      <w:tc>
        <w:tcPr>
          <w:tcW w:w="2250" w:type="pct"/>
          <w:tcBorders>
            <w:bottom w:val="single" w:sz="4" w:space="0" w:color="4F81BD"/>
          </w:tcBorders>
        </w:tcPr>
        <w:p w:rsidR="004C1A23" w:rsidRDefault="004C1A23">
          <w:pPr>
            <w:pStyle w:val="Zaglavlje"/>
            <w:rPr>
              <w:rFonts w:ascii="Cambria" w:eastAsia="Times New Roman" w:hAnsi="Cambria"/>
              <w:b/>
              <w:bCs/>
            </w:rPr>
          </w:pPr>
        </w:p>
      </w:tc>
      <w:tc>
        <w:tcPr>
          <w:tcW w:w="500" w:type="pct"/>
          <w:vMerge w:val="restart"/>
          <w:noWrap/>
          <w:vAlign w:val="center"/>
        </w:tcPr>
        <w:p w:rsidR="004C1A23" w:rsidRPr="00725716" w:rsidRDefault="004C1A23">
          <w:pPr>
            <w:pStyle w:val="Bezproreda"/>
          </w:pPr>
          <w:r>
            <w:rPr>
              <w:rFonts w:ascii="Cambria" w:hAnsi="Cambria"/>
              <w:b/>
            </w:rPr>
            <w:t xml:space="preserve">Stranica </w:t>
          </w:r>
          <w:r w:rsidR="00526BD1">
            <w:fldChar w:fldCharType="begin"/>
          </w:r>
          <w:r w:rsidR="00E56D48">
            <w:instrText xml:space="preserve"> PAGE  \* MERGEFORMAT </w:instrText>
          </w:r>
          <w:r w:rsidR="00526BD1">
            <w:fldChar w:fldCharType="separate"/>
          </w:r>
          <w:r w:rsidR="009E677B">
            <w:rPr>
              <w:noProof/>
            </w:rPr>
            <w:t>1</w:t>
          </w:r>
          <w:r w:rsidR="00526BD1">
            <w:rPr>
              <w:noProof/>
            </w:rPr>
            <w:fldChar w:fldCharType="end"/>
          </w:r>
        </w:p>
      </w:tc>
      <w:tc>
        <w:tcPr>
          <w:tcW w:w="2250" w:type="pct"/>
          <w:tcBorders>
            <w:bottom w:val="single" w:sz="4" w:space="0" w:color="4F81BD"/>
          </w:tcBorders>
        </w:tcPr>
        <w:p w:rsidR="004C1A23" w:rsidRDefault="004C1A23">
          <w:pPr>
            <w:pStyle w:val="Zaglavlje"/>
            <w:rPr>
              <w:rFonts w:ascii="Cambria" w:eastAsia="Times New Roman" w:hAnsi="Cambria"/>
              <w:b/>
              <w:bCs/>
            </w:rPr>
          </w:pPr>
        </w:p>
      </w:tc>
    </w:tr>
    <w:tr w:rsidR="004C1A23">
      <w:trPr>
        <w:trHeight w:val="150"/>
      </w:trPr>
      <w:tc>
        <w:tcPr>
          <w:tcW w:w="2250" w:type="pct"/>
          <w:tcBorders>
            <w:top w:val="single" w:sz="4" w:space="0" w:color="4F81BD"/>
          </w:tcBorders>
        </w:tcPr>
        <w:p w:rsidR="004C1A23" w:rsidRDefault="004C1A23">
          <w:pPr>
            <w:pStyle w:val="Zaglavlje"/>
            <w:rPr>
              <w:rFonts w:ascii="Cambria" w:eastAsia="Times New Roman" w:hAnsi="Cambria"/>
              <w:b/>
              <w:bCs/>
            </w:rPr>
          </w:pPr>
        </w:p>
      </w:tc>
      <w:tc>
        <w:tcPr>
          <w:tcW w:w="500" w:type="pct"/>
          <w:vMerge/>
        </w:tcPr>
        <w:p w:rsidR="004C1A23" w:rsidRDefault="004C1A23">
          <w:pPr>
            <w:pStyle w:val="Zaglavlje"/>
            <w:jc w:val="center"/>
            <w:rPr>
              <w:rFonts w:ascii="Cambria" w:eastAsia="Times New Roman" w:hAnsi="Cambria"/>
              <w:b/>
              <w:bCs/>
            </w:rPr>
          </w:pPr>
        </w:p>
      </w:tc>
      <w:tc>
        <w:tcPr>
          <w:tcW w:w="2250" w:type="pct"/>
          <w:tcBorders>
            <w:top w:val="single" w:sz="4" w:space="0" w:color="4F81BD"/>
          </w:tcBorders>
        </w:tcPr>
        <w:p w:rsidR="004C1A23" w:rsidRDefault="004C1A23">
          <w:pPr>
            <w:pStyle w:val="Zaglavlje"/>
            <w:rPr>
              <w:rFonts w:ascii="Cambria" w:eastAsia="Times New Roman" w:hAnsi="Cambria"/>
              <w:b/>
              <w:bCs/>
            </w:rPr>
          </w:pPr>
        </w:p>
      </w:tc>
    </w:tr>
  </w:tbl>
  <w:p w:rsidR="004C1A23" w:rsidRDefault="004C1A2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A0" w:rsidRDefault="00A914A0" w:rsidP="001047A4">
      <w:pPr>
        <w:spacing w:after="0"/>
      </w:pPr>
      <w:r>
        <w:separator/>
      </w:r>
    </w:p>
  </w:footnote>
  <w:footnote w:type="continuationSeparator" w:id="0">
    <w:p w:rsidR="00A914A0" w:rsidRDefault="00A914A0" w:rsidP="001047A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23" w:rsidRPr="00A32A01" w:rsidRDefault="004C1A23" w:rsidP="009D0121">
    <w:pPr>
      <w:pStyle w:val="Zaglavlje"/>
      <w:jc w:val="right"/>
      <w:rPr>
        <w:rFonts w:ascii="Times New Roman" w:eastAsia="Times New Roman" w:hAnsi="Times New Roman"/>
        <w:b/>
        <w:i/>
        <w:sz w:val="24"/>
        <w:szCs w:val="24"/>
      </w:rPr>
    </w:pPr>
    <w:r w:rsidRPr="00A32A01">
      <w:rPr>
        <w:rFonts w:ascii="Times New Roman" w:eastAsia="Times New Roman" w:hAnsi="Times New Roman"/>
        <w:b/>
        <w:i/>
        <w:sz w:val="24"/>
        <w:szCs w:val="24"/>
      </w:rPr>
      <w:t>Obrazloženje prijedloga reba</w:t>
    </w:r>
    <w:r w:rsidR="009E677B">
      <w:rPr>
        <w:rFonts w:ascii="Times New Roman" w:eastAsia="Times New Roman" w:hAnsi="Times New Roman"/>
        <w:b/>
        <w:i/>
        <w:sz w:val="24"/>
        <w:szCs w:val="24"/>
      </w:rPr>
      <w:t>lansa financijskog plana za 2020</w:t>
    </w:r>
    <w:r w:rsidRPr="00A32A01">
      <w:rPr>
        <w:rFonts w:ascii="Times New Roman" w:eastAsia="Times New Roman" w:hAnsi="Times New Roman"/>
        <w:b/>
        <w:i/>
        <w:sz w:val="24"/>
        <w:szCs w:val="24"/>
      </w:rPr>
      <w:t>. godinu</w:t>
    </w:r>
  </w:p>
  <w:p w:rsidR="004C1A23" w:rsidRDefault="00526BD1">
    <w:pPr>
      <w:pStyle w:val="Zaglavlje"/>
    </w:pPr>
    <w:r w:rsidRPr="00526BD1">
      <w:rPr>
        <w:rFonts w:ascii="Cambria" w:eastAsia="Times New Roman" w:hAnsi="Cambria"/>
        <w:noProof/>
        <w:lang w:eastAsia="hr-HR"/>
      </w:rPr>
      <w:pict>
        <v:group id="Group 3" o:spid="_x0000_s4097" style="position:absolute;margin-left:0;margin-top:0;width:593.7pt;height:51.1pt;z-index:2516587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">
          <v:shapetype id="_x0000_t32" coordsize="21600,21600" o:spt="32" o:oned="t" path="m,l21600,21600e" filled="f">
            <v:path arrowok="t" fillok="f" o:connecttype="none"/>
            <o:lock v:ext="edit" shapetype="t"/>
          </v:shapetype>
          <v:shape id="AutoShape 4" o:spid="_x0000_s4099"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V+o8UAAADaAAAADwAAAGRycy9kb3ducmV2LnhtbESPT2sCMRTE7wW/Q3iCF6lZ/7TUrVFU&#10;EFqUQm0PHh+b183i5mVJom799I0g9DjMzG+Y2aK1tTiTD5VjBcNBBoK4cLriUsH31+bxBUSIyBpr&#10;x6TglwIs5p2HGebaXfiTzvtYigThkKMCE2OTSxkKQxbDwDXEyftx3mJM0pdSe7wkuK3lKMuepcWK&#10;04LBhtaGiuP+ZBWstpvr5Kn8mPoTvfevZpcdRs1RqV63Xb6CiNTG//C9/aYVjOF2Jd0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V+o8UAAADaAAAADwAAAAAAAAAA&#10;AAAAAAChAgAAZHJzL2Rvd25yZXYueG1sUEsFBgAAAAAEAAQA+QAAAJMDAAAAAA==&#10;" strokecolor="#31849b"/>
          <v:rect id="Rectangle 5"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23" w:rsidRPr="0005668C" w:rsidRDefault="004C1A23" w:rsidP="00712C9F">
    <w:pPr>
      <w:pStyle w:val="Zaglavlje"/>
      <w:spacing w:line="480" w:lineRule="auto"/>
      <w:rPr>
        <w:rFonts w:ascii="Times New Roman" w:hAnsi="Times New Roman"/>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141"/>
    <w:multiLevelType w:val="hybridMultilevel"/>
    <w:tmpl w:val="A7CA87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0D6108B"/>
    <w:multiLevelType w:val="hybridMultilevel"/>
    <w:tmpl w:val="893E9C18"/>
    <w:lvl w:ilvl="0" w:tplc="A02ADF3A">
      <w:start w:val="1"/>
      <w:numFmt w:val="decimal"/>
      <w:lvlText w:val="%1)"/>
      <w:lvlJc w:val="left"/>
      <w:pPr>
        <w:ind w:left="862" w:hanging="360"/>
      </w:pPr>
      <w:rPr>
        <w:b/>
        <w:color w:val="auto"/>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2">
    <w:nsid w:val="132E74B8"/>
    <w:multiLevelType w:val="hybridMultilevel"/>
    <w:tmpl w:val="D5C20A3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3506109"/>
    <w:multiLevelType w:val="hybridMultilevel"/>
    <w:tmpl w:val="49B2846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8E3A7C"/>
    <w:multiLevelType w:val="hybridMultilevel"/>
    <w:tmpl w:val="FD3814E6"/>
    <w:lvl w:ilvl="0" w:tplc="2D267624">
      <w:start w:val="1"/>
      <w:numFmt w:val="decimal"/>
      <w:lvlText w:val="%1)"/>
      <w:lvlJc w:val="left"/>
      <w:pPr>
        <w:ind w:left="720" w:hanging="360"/>
      </w:pPr>
      <w:rPr>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241AE"/>
    <w:multiLevelType w:val="hybridMultilevel"/>
    <w:tmpl w:val="6FE04FFC"/>
    <w:lvl w:ilvl="0" w:tplc="A02ADF3A">
      <w:start w:val="1"/>
      <w:numFmt w:val="decimal"/>
      <w:lvlText w:val="%1)"/>
      <w:lvlJc w:val="left"/>
      <w:pPr>
        <w:ind w:left="360" w:hanging="360"/>
      </w:pPr>
      <w:rPr>
        <w:b/>
        <w:color w:val="auto"/>
      </w:rPr>
    </w:lvl>
    <w:lvl w:ilvl="1" w:tplc="041A0019" w:tentative="1">
      <w:start w:val="1"/>
      <w:numFmt w:val="lowerLetter"/>
      <w:lvlText w:val="%2."/>
      <w:lvlJc w:val="left"/>
      <w:pPr>
        <w:ind w:left="1658" w:hanging="360"/>
      </w:pPr>
    </w:lvl>
    <w:lvl w:ilvl="2" w:tplc="041A001B" w:tentative="1">
      <w:start w:val="1"/>
      <w:numFmt w:val="lowerRoman"/>
      <w:lvlText w:val="%3."/>
      <w:lvlJc w:val="right"/>
      <w:pPr>
        <w:ind w:left="2378" w:hanging="180"/>
      </w:pPr>
    </w:lvl>
    <w:lvl w:ilvl="3" w:tplc="041A000F" w:tentative="1">
      <w:start w:val="1"/>
      <w:numFmt w:val="decimal"/>
      <w:lvlText w:val="%4."/>
      <w:lvlJc w:val="left"/>
      <w:pPr>
        <w:ind w:left="3098" w:hanging="360"/>
      </w:pPr>
    </w:lvl>
    <w:lvl w:ilvl="4" w:tplc="041A0019" w:tentative="1">
      <w:start w:val="1"/>
      <w:numFmt w:val="lowerLetter"/>
      <w:lvlText w:val="%5."/>
      <w:lvlJc w:val="left"/>
      <w:pPr>
        <w:ind w:left="3818" w:hanging="360"/>
      </w:pPr>
    </w:lvl>
    <w:lvl w:ilvl="5" w:tplc="041A001B" w:tentative="1">
      <w:start w:val="1"/>
      <w:numFmt w:val="lowerRoman"/>
      <w:lvlText w:val="%6."/>
      <w:lvlJc w:val="right"/>
      <w:pPr>
        <w:ind w:left="4538" w:hanging="180"/>
      </w:pPr>
    </w:lvl>
    <w:lvl w:ilvl="6" w:tplc="041A000F" w:tentative="1">
      <w:start w:val="1"/>
      <w:numFmt w:val="decimal"/>
      <w:lvlText w:val="%7."/>
      <w:lvlJc w:val="left"/>
      <w:pPr>
        <w:ind w:left="5258" w:hanging="360"/>
      </w:pPr>
    </w:lvl>
    <w:lvl w:ilvl="7" w:tplc="041A0019" w:tentative="1">
      <w:start w:val="1"/>
      <w:numFmt w:val="lowerLetter"/>
      <w:lvlText w:val="%8."/>
      <w:lvlJc w:val="left"/>
      <w:pPr>
        <w:ind w:left="5978" w:hanging="360"/>
      </w:pPr>
    </w:lvl>
    <w:lvl w:ilvl="8" w:tplc="041A001B" w:tentative="1">
      <w:start w:val="1"/>
      <w:numFmt w:val="lowerRoman"/>
      <w:lvlText w:val="%9."/>
      <w:lvlJc w:val="right"/>
      <w:pPr>
        <w:ind w:left="6698" w:hanging="180"/>
      </w:pPr>
    </w:lvl>
  </w:abstractNum>
  <w:abstractNum w:abstractNumId="6">
    <w:nsid w:val="24D94366"/>
    <w:multiLevelType w:val="hybridMultilevel"/>
    <w:tmpl w:val="6CC6614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nsid w:val="31B40FBC"/>
    <w:multiLevelType w:val="hybridMultilevel"/>
    <w:tmpl w:val="BB6A5DD6"/>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3464248D"/>
    <w:multiLevelType w:val="hybridMultilevel"/>
    <w:tmpl w:val="F25A287E"/>
    <w:lvl w:ilvl="0" w:tplc="B874C97A">
      <w:start w:val="1"/>
      <w:numFmt w:val="decimal"/>
      <w:lvlText w:val="%1)"/>
      <w:lvlJc w:val="left"/>
      <w:pPr>
        <w:ind w:left="720" w:hanging="360"/>
      </w:pPr>
      <w:rPr>
        <w:b/>
        <w:i/>
        <w:sz w:val="26"/>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0BE75CF"/>
    <w:multiLevelType w:val="hybridMultilevel"/>
    <w:tmpl w:val="11900B48"/>
    <w:lvl w:ilvl="0" w:tplc="266A3550">
      <w:start w:val="1"/>
      <w:numFmt w:val="bullet"/>
      <w:lvlText w:val=""/>
      <w:lvlJc w:val="left"/>
      <w:pPr>
        <w:ind w:left="1080" w:hanging="360"/>
      </w:pPr>
      <w:rPr>
        <w:rFonts w:ascii="Wingdings" w:hAnsi="Wingdings" w:hint="default"/>
        <w:color w:val="auto"/>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89002E6"/>
    <w:multiLevelType w:val="hybridMultilevel"/>
    <w:tmpl w:val="9B267A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3AD589A"/>
    <w:multiLevelType w:val="hybridMultilevel"/>
    <w:tmpl w:val="CDCA7B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565962EC"/>
    <w:multiLevelType w:val="hybridMultilevel"/>
    <w:tmpl w:val="A88C866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67F0556"/>
    <w:multiLevelType w:val="hybridMultilevel"/>
    <w:tmpl w:val="BD2A85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9902B4E"/>
    <w:multiLevelType w:val="hybridMultilevel"/>
    <w:tmpl w:val="2EE204C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07A7C47"/>
    <w:multiLevelType w:val="hybridMultilevel"/>
    <w:tmpl w:val="7C3A3B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21633F5"/>
    <w:multiLevelType w:val="hybridMultilevel"/>
    <w:tmpl w:val="ECD6970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62604D0A"/>
    <w:multiLevelType w:val="hybridMultilevel"/>
    <w:tmpl w:val="666A66C2"/>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664A7B2A"/>
    <w:multiLevelType w:val="hybridMultilevel"/>
    <w:tmpl w:val="88A6DCC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66C7DE8"/>
    <w:multiLevelType w:val="hybridMultilevel"/>
    <w:tmpl w:val="1972A7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624197C"/>
    <w:multiLevelType w:val="hybridMultilevel"/>
    <w:tmpl w:val="E4A6639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D590295"/>
    <w:multiLevelType w:val="hybridMultilevel"/>
    <w:tmpl w:val="2508125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nsid w:val="7DE6297C"/>
    <w:multiLevelType w:val="hybridMultilevel"/>
    <w:tmpl w:val="48460B3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6"/>
  </w:num>
  <w:num w:numId="3">
    <w:abstractNumId w:val="0"/>
  </w:num>
  <w:num w:numId="4">
    <w:abstractNumId w:val="2"/>
  </w:num>
  <w:num w:numId="5">
    <w:abstractNumId w:val="10"/>
  </w:num>
  <w:num w:numId="6">
    <w:abstractNumId w:val="15"/>
  </w:num>
  <w:num w:numId="7">
    <w:abstractNumId w:val="14"/>
  </w:num>
  <w:num w:numId="8">
    <w:abstractNumId w:val="9"/>
  </w:num>
  <w:num w:numId="9">
    <w:abstractNumId w:val="12"/>
  </w:num>
  <w:num w:numId="10">
    <w:abstractNumId w:val="3"/>
  </w:num>
  <w:num w:numId="11">
    <w:abstractNumId w:val="8"/>
  </w:num>
  <w:num w:numId="12">
    <w:abstractNumId w:val="4"/>
  </w:num>
  <w:num w:numId="13">
    <w:abstractNumId w:val="5"/>
  </w:num>
  <w:num w:numId="14">
    <w:abstractNumId w:val="18"/>
  </w:num>
  <w:num w:numId="15">
    <w:abstractNumId w:val="17"/>
  </w:num>
  <w:num w:numId="16">
    <w:abstractNumId w:val="20"/>
  </w:num>
  <w:num w:numId="17">
    <w:abstractNumId w:val="1"/>
  </w:num>
  <w:num w:numId="18">
    <w:abstractNumId w:val="22"/>
  </w:num>
  <w:num w:numId="19">
    <w:abstractNumId w:val="7"/>
  </w:num>
  <w:num w:numId="20">
    <w:abstractNumId w:val="11"/>
  </w:num>
  <w:num w:numId="21">
    <w:abstractNumId w:val="21"/>
  </w:num>
  <w:num w:numId="22">
    <w:abstractNumId w:val="1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425"/>
  <w:drawingGridHorizontalSpacing w:val="110"/>
  <w:displayHorizontalDrawingGridEvery w:val="2"/>
  <w:characterSpacingControl w:val="doNotCompress"/>
  <w:hdrShapeDefaults>
    <o:shapedefaults v:ext="edit" spidmax="5122"/>
    <o:shapelayout v:ext="edit">
      <o:idmap v:ext="edit" data="4"/>
      <o:rules v:ext="edit">
        <o:r id="V:Rule1" type="connector" idref="#AutoShape 4"/>
      </o:rules>
    </o:shapelayout>
  </w:hdrShapeDefaults>
  <w:footnotePr>
    <w:footnote w:id="-1"/>
    <w:footnote w:id="0"/>
  </w:footnotePr>
  <w:endnotePr>
    <w:endnote w:id="-1"/>
    <w:endnote w:id="0"/>
  </w:endnotePr>
  <w:compat/>
  <w:rsids>
    <w:rsidRoot w:val="001047A4"/>
    <w:rsid w:val="000020FA"/>
    <w:rsid w:val="000023DF"/>
    <w:rsid w:val="00010345"/>
    <w:rsid w:val="000132BF"/>
    <w:rsid w:val="00014B9F"/>
    <w:rsid w:val="00014FCA"/>
    <w:rsid w:val="00016938"/>
    <w:rsid w:val="0001788E"/>
    <w:rsid w:val="0002088C"/>
    <w:rsid w:val="00026034"/>
    <w:rsid w:val="00027C5E"/>
    <w:rsid w:val="00032D37"/>
    <w:rsid w:val="00034D1D"/>
    <w:rsid w:val="0003768C"/>
    <w:rsid w:val="00042840"/>
    <w:rsid w:val="0005590A"/>
    <w:rsid w:val="000564BE"/>
    <w:rsid w:val="0005668C"/>
    <w:rsid w:val="00057E93"/>
    <w:rsid w:val="000608CC"/>
    <w:rsid w:val="00066878"/>
    <w:rsid w:val="00071CD5"/>
    <w:rsid w:val="00072454"/>
    <w:rsid w:val="00075A2D"/>
    <w:rsid w:val="00082699"/>
    <w:rsid w:val="0008488F"/>
    <w:rsid w:val="00091631"/>
    <w:rsid w:val="0009321F"/>
    <w:rsid w:val="0009416B"/>
    <w:rsid w:val="00094EB3"/>
    <w:rsid w:val="00095C36"/>
    <w:rsid w:val="00096E15"/>
    <w:rsid w:val="00097461"/>
    <w:rsid w:val="000A1383"/>
    <w:rsid w:val="000A163C"/>
    <w:rsid w:val="000A42C2"/>
    <w:rsid w:val="000A614D"/>
    <w:rsid w:val="000A649E"/>
    <w:rsid w:val="000A7143"/>
    <w:rsid w:val="000B253D"/>
    <w:rsid w:val="000C07A0"/>
    <w:rsid w:val="000C65AA"/>
    <w:rsid w:val="000C794E"/>
    <w:rsid w:val="000D21F1"/>
    <w:rsid w:val="000D2770"/>
    <w:rsid w:val="000D3216"/>
    <w:rsid w:val="000D52EA"/>
    <w:rsid w:val="000D5A93"/>
    <w:rsid w:val="000E3996"/>
    <w:rsid w:val="000E57F3"/>
    <w:rsid w:val="000F1C7B"/>
    <w:rsid w:val="00101A28"/>
    <w:rsid w:val="001023F6"/>
    <w:rsid w:val="001047A4"/>
    <w:rsid w:val="00113412"/>
    <w:rsid w:val="00115E06"/>
    <w:rsid w:val="001175C1"/>
    <w:rsid w:val="00121304"/>
    <w:rsid w:val="00121E29"/>
    <w:rsid w:val="00122803"/>
    <w:rsid w:val="00123825"/>
    <w:rsid w:val="0012733D"/>
    <w:rsid w:val="00127DE8"/>
    <w:rsid w:val="00127E12"/>
    <w:rsid w:val="001375C0"/>
    <w:rsid w:val="00137A38"/>
    <w:rsid w:val="0014154C"/>
    <w:rsid w:val="00141868"/>
    <w:rsid w:val="00145D30"/>
    <w:rsid w:val="001460E2"/>
    <w:rsid w:val="00153000"/>
    <w:rsid w:val="0015627A"/>
    <w:rsid w:val="00157EA6"/>
    <w:rsid w:val="00161DD7"/>
    <w:rsid w:val="0016484A"/>
    <w:rsid w:val="001658F0"/>
    <w:rsid w:val="00166B74"/>
    <w:rsid w:val="001705BC"/>
    <w:rsid w:val="00175A48"/>
    <w:rsid w:val="001765CF"/>
    <w:rsid w:val="001805DF"/>
    <w:rsid w:val="001819FF"/>
    <w:rsid w:val="0018629D"/>
    <w:rsid w:val="00186FED"/>
    <w:rsid w:val="00187023"/>
    <w:rsid w:val="00190017"/>
    <w:rsid w:val="0019326D"/>
    <w:rsid w:val="001973B2"/>
    <w:rsid w:val="001A30AE"/>
    <w:rsid w:val="001A389F"/>
    <w:rsid w:val="001B5292"/>
    <w:rsid w:val="001B55B4"/>
    <w:rsid w:val="001C0A65"/>
    <w:rsid w:val="001C28BC"/>
    <w:rsid w:val="001C79A1"/>
    <w:rsid w:val="001D1FFC"/>
    <w:rsid w:val="001D5064"/>
    <w:rsid w:val="001D636D"/>
    <w:rsid w:val="001E3AA0"/>
    <w:rsid w:val="001E64C3"/>
    <w:rsid w:val="001E7320"/>
    <w:rsid w:val="001F3140"/>
    <w:rsid w:val="002103B4"/>
    <w:rsid w:val="00214AAE"/>
    <w:rsid w:val="002165BC"/>
    <w:rsid w:val="002167B0"/>
    <w:rsid w:val="0022114E"/>
    <w:rsid w:val="002215B5"/>
    <w:rsid w:val="00226944"/>
    <w:rsid w:val="002343F9"/>
    <w:rsid w:val="002434B4"/>
    <w:rsid w:val="00244044"/>
    <w:rsid w:val="00244BE8"/>
    <w:rsid w:val="00245E74"/>
    <w:rsid w:val="0025457C"/>
    <w:rsid w:val="0025591A"/>
    <w:rsid w:val="00256EB7"/>
    <w:rsid w:val="00261D98"/>
    <w:rsid w:val="0026364F"/>
    <w:rsid w:val="0027040D"/>
    <w:rsid w:val="002778AE"/>
    <w:rsid w:val="0028232E"/>
    <w:rsid w:val="0028375E"/>
    <w:rsid w:val="00283C7B"/>
    <w:rsid w:val="002840C0"/>
    <w:rsid w:val="0028746E"/>
    <w:rsid w:val="00290DCB"/>
    <w:rsid w:val="00293C73"/>
    <w:rsid w:val="002947EE"/>
    <w:rsid w:val="00294EC0"/>
    <w:rsid w:val="00294F3E"/>
    <w:rsid w:val="00297E1F"/>
    <w:rsid w:val="002A145F"/>
    <w:rsid w:val="002A1F73"/>
    <w:rsid w:val="002A1F75"/>
    <w:rsid w:val="002A4985"/>
    <w:rsid w:val="002B37C5"/>
    <w:rsid w:val="002B4BC9"/>
    <w:rsid w:val="002B52E5"/>
    <w:rsid w:val="002B54C7"/>
    <w:rsid w:val="002D188B"/>
    <w:rsid w:val="002D1B09"/>
    <w:rsid w:val="002D28E1"/>
    <w:rsid w:val="002E185F"/>
    <w:rsid w:val="002E338B"/>
    <w:rsid w:val="002E4065"/>
    <w:rsid w:val="002E58EF"/>
    <w:rsid w:val="002F0D72"/>
    <w:rsid w:val="002F3499"/>
    <w:rsid w:val="002F4D42"/>
    <w:rsid w:val="002F64DA"/>
    <w:rsid w:val="002F697F"/>
    <w:rsid w:val="0030103A"/>
    <w:rsid w:val="00306E91"/>
    <w:rsid w:val="00307DC4"/>
    <w:rsid w:val="003121BB"/>
    <w:rsid w:val="00320592"/>
    <w:rsid w:val="00322F5C"/>
    <w:rsid w:val="00327BFB"/>
    <w:rsid w:val="00327E72"/>
    <w:rsid w:val="00332FCA"/>
    <w:rsid w:val="00333930"/>
    <w:rsid w:val="0033538D"/>
    <w:rsid w:val="00335D7A"/>
    <w:rsid w:val="00336624"/>
    <w:rsid w:val="003376DE"/>
    <w:rsid w:val="00340987"/>
    <w:rsid w:val="0034342F"/>
    <w:rsid w:val="0034393F"/>
    <w:rsid w:val="00344781"/>
    <w:rsid w:val="00344B0E"/>
    <w:rsid w:val="003506CA"/>
    <w:rsid w:val="0035088A"/>
    <w:rsid w:val="003508CD"/>
    <w:rsid w:val="00350F2B"/>
    <w:rsid w:val="00353318"/>
    <w:rsid w:val="0035401E"/>
    <w:rsid w:val="00384576"/>
    <w:rsid w:val="003902B9"/>
    <w:rsid w:val="00394A82"/>
    <w:rsid w:val="003A186B"/>
    <w:rsid w:val="003A1A32"/>
    <w:rsid w:val="003A213B"/>
    <w:rsid w:val="003A23A6"/>
    <w:rsid w:val="003A4CBE"/>
    <w:rsid w:val="003A7264"/>
    <w:rsid w:val="003B3048"/>
    <w:rsid w:val="003C03E8"/>
    <w:rsid w:val="003C1301"/>
    <w:rsid w:val="003C3E94"/>
    <w:rsid w:val="003D37C1"/>
    <w:rsid w:val="003D6DE6"/>
    <w:rsid w:val="003D7ACA"/>
    <w:rsid w:val="003E03D0"/>
    <w:rsid w:val="003E2CF4"/>
    <w:rsid w:val="003E46A4"/>
    <w:rsid w:val="003E6E43"/>
    <w:rsid w:val="003E734D"/>
    <w:rsid w:val="003F0EAE"/>
    <w:rsid w:val="003F5082"/>
    <w:rsid w:val="004009EA"/>
    <w:rsid w:val="00401EB4"/>
    <w:rsid w:val="00403C07"/>
    <w:rsid w:val="00404089"/>
    <w:rsid w:val="00410D81"/>
    <w:rsid w:val="004111CC"/>
    <w:rsid w:val="00416009"/>
    <w:rsid w:val="0042392B"/>
    <w:rsid w:val="00423AD6"/>
    <w:rsid w:val="00427B39"/>
    <w:rsid w:val="0043005E"/>
    <w:rsid w:val="00432268"/>
    <w:rsid w:val="0043723B"/>
    <w:rsid w:val="0043739E"/>
    <w:rsid w:val="0044193A"/>
    <w:rsid w:val="00441C89"/>
    <w:rsid w:val="00442A8E"/>
    <w:rsid w:val="004458F6"/>
    <w:rsid w:val="00445D0E"/>
    <w:rsid w:val="00446420"/>
    <w:rsid w:val="00457F83"/>
    <w:rsid w:val="00457FC5"/>
    <w:rsid w:val="00470FBB"/>
    <w:rsid w:val="00473F16"/>
    <w:rsid w:val="004761EB"/>
    <w:rsid w:val="00482F88"/>
    <w:rsid w:val="004855BD"/>
    <w:rsid w:val="00486D2C"/>
    <w:rsid w:val="00487EF5"/>
    <w:rsid w:val="00493030"/>
    <w:rsid w:val="00495FB5"/>
    <w:rsid w:val="004A1DF8"/>
    <w:rsid w:val="004A2468"/>
    <w:rsid w:val="004A7266"/>
    <w:rsid w:val="004B1F87"/>
    <w:rsid w:val="004B51B7"/>
    <w:rsid w:val="004B649D"/>
    <w:rsid w:val="004C1A23"/>
    <w:rsid w:val="004C1ED2"/>
    <w:rsid w:val="004C7933"/>
    <w:rsid w:val="004D28FC"/>
    <w:rsid w:val="004D6D3F"/>
    <w:rsid w:val="004E250F"/>
    <w:rsid w:val="004E3802"/>
    <w:rsid w:val="004E43CE"/>
    <w:rsid w:val="004E4720"/>
    <w:rsid w:val="004F1A20"/>
    <w:rsid w:val="005010BC"/>
    <w:rsid w:val="00502498"/>
    <w:rsid w:val="00503367"/>
    <w:rsid w:val="00503A52"/>
    <w:rsid w:val="00504729"/>
    <w:rsid w:val="00510BD6"/>
    <w:rsid w:val="00511CB1"/>
    <w:rsid w:val="00512E65"/>
    <w:rsid w:val="0051761E"/>
    <w:rsid w:val="00522EDD"/>
    <w:rsid w:val="00526BD1"/>
    <w:rsid w:val="005305C4"/>
    <w:rsid w:val="005314B2"/>
    <w:rsid w:val="00535238"/>
    <w:rsid w:val="00540B04"/>
    <w:rsid w:val="00542B9F"/>
    <w:rsid w:val="00544053"/>
    <w:rsid w:val="00551371"/>
    <w:rsid w:val="005523F1"/>
    <w:rsid w:val="00554074"/>
    <w:rsid w:val="00554D9C"/>
    <w:rsid w:val="00562523"/>
    <w:rsid w:val="005656C9"/>
    <w:rsid w:val="005675B9"/>
    <w:rsid w:val="0056799D"/>
    <w:rsid w:val="00580765"/>
    <w:rsid w:val="00581722"/>
    <w:rsid w:val="005828EA"/>
    <w:rsid w:val="00590914"/>
    <w:rsid w:val="005932DE"/>
    <w:rsid w:val="005A1398"/>
    <w:rsid w:val="005A352F"/>
    <w:rsid w:val="005A49F8"/>
    <w:rsid w:val="005A59EB"/>
    <w:rsid w:val="005A5B08"/>
    <w:rsid w:val="005B1C62"/>
    <w:rsid w:val="005C245F"/>
    <w:rsid w:val="005C2A60"/>
    <w:rsid w:val="005C31AA"/>
    <w:rsid w:val="005C405A"/>
    <w:rsid w:val="005D0224"/>
    <w:rsid w:val="005D2178"/>
    <w:rsid w:val="005D47F7"/>
    <w:rsid w:val="005D524E"/>
    <w:rsid w:val="005D647E"/>
    <w:rsid w:val="005D7017"/>
    <w:rsid w:val="005D70A8"/>
    <w:rsid w:val="005E1384"/>
    <w:rsid w:val="005E1675"/>
    <w:rsid w:val="005E1F0F"/>
    <w:rsid w:val="005E3D5D"/>
    <w:rsid w:val="005E3E4F"/>
    <w:rsid w:val="005E4A9C"/>
    <w:rsid w:val="005E6597"/>
    <w:rsid w:val="005F64D8"/>
    <w:rsid w:val="005F71D6"/>
    <w:rsid w:val="0060198B"/>
    <w:rsid w:val="00602016"/>
    <w:rsid w:val="0060766F"/>
    <w:rsid w:val="00610BB9"/>
    <w:rsid w:val="00612E04"/>
    <w:rsid w:val="00622E00"/>
    <w:rsid w:val="0063066A"/>
    <w:rsid w:val="006362EC"/>
    <w:rsid w:val="006371C1"/>
    <w:rsid w:val="0064441D"/>
    <w:rsid w:val="00645752"/>
    <w:rsid w:val="006511A7"/>
    <w:rsid w:val="00655842"/>
    <w:rsid w:val="006579F0"/>
    <w:rsid w:val="006629DC"/>
    <w:rsid w:val="00662A7B"/>
    <w:rsid w:val="00663ECE"/>
    <w:rsid w:val="00665331"/>
    <w:rsid w:val="006709C0"/>
    <w:rsid w:val="00675CBF"/>
    <w:rsid w:val="00676C26"/>
    <w:rsid w:val="00680775"/>
    <w:rsid w:val="006809E8"/>
    <w:rsid w:val="00683070"/>
    <w:rsid w:val="00683A49"/>
    <w:rsid w:val="00687063"/>
    <w:rsid w:val="00696094"/>
    <w:rsid w:val="006A03EC"/>
    <w:rsid w:val="006A07BB"/>
    <w:rsid w:val="006A486F"/>
    <w:rsid w:val="006A515D"/>
    <w:rsid w:val="006A6C11"/>
    <w:rsid w:val="006B01A8"/>
    <w:rsid w:val="006B2E63"/>
    <w:rsid w:val="006B3202"/>
    <w:rsid w:val="006B3782"/>
    <w:rsid w:val="006C13D8"/>
    <w:rsid w:val="006D2886"/>
    <w:rsid w:val="006D304E"/>
    <w:rsid w:val="006F0FCD"/>
    <w:rsid w:val="006F3BB1"/>
    <w:rsid w:val="006F6A90"/>
    <w:rsid w:val="00702932"/>
    <w:rsid w:val="007044F4"/>
    <w:rsid w:val="0070624C"/>
    <w:rsid w:val="00706532"/>
    <w:rsid w:val="00707805"/>
    <w:rsid w:val="00710DB5"/>
    <w:rsid w:val="007116BC"/>
    <w:rsid w:val="00712C9F"/>
    <w:rsid w:val="00722BA3"/>
    <w:rsid w:val="00725716"/>
    <w:rsid w:val="007440FD"/>
    <w:rsid w:val="0074752C"/>
    <w:rsid w:val="007511C0"/>
    <w:rsid w:val="00753A65"/>
    <w:rsid w:val="00762BEC"/>
    <w:rsid w:val="007723F0"/>
    <w:rsid w:val="007736CB"/>
    <w:rsid w:val="00775A18"/>
    <w:rsid w:val="00782F3E"/>
    <w:rsid w:val="007841F3"/>
    <w:rsid w:val="00784D23"/>
    <w:rsid w:val="0079057D"/>
    <w:rsid w:val="007950A1"/>
    <w:rsid w:val="007A0B63"/>
    <w:rsid w:val="007A14BE"/>
    <w:rsid w:val="007A3EB7"/>
    <w:rsid w:val="007A5E26"/>
    <w:rsid w:val="007A644E"/>
    <w:rsid w:val="007A7732"/>
    <w:rsid w:val="007A7C53"/>
    <w:rsid w:val="007B16C4"/>
    <w:rsid w:val="007B40BA"/>
    <w:rsid w:val="007B7CCE"/>
    <w:rsid w:val="007C1081"/>
    <w:rsid w:val="007C153F"/>
    <w:rsid w:val="007C2217"/>
    <w:rsid w:val="007C7060"/>
    <w:rsid w:val="007C77FB"/>
    <w:rsid w:val="007D2954"/>
    <w:rsid w:val="007D7B5D"/>
    <w:rsid w:val="007E53C2"/>
    <w:rsid w:val="007E66E0"/>
    <w:rsid w:val="007E7ED8"/>
    <w:rsid w:val="007F5225"/>
    <w:rsid w:val="00806D5F"/>
    <w:rsid w:val="00810F8B"/>
    <w:rsid w:val="00811F43"/>
    <w:rsid w:val="008135A1"/>
    <w:rsid w:val="00814C8F"/>
    <w:rsid w:val="00817B94"/>
    <w:rsid w:val="00826856"/>
    <w:rsid w:val="008279BE"/>
    <w:rsid w:val="00827E1D"/>
    <w:rsid w:val="00837943"/>
    <w:rsid w:val="00840E6C"/>
    <w:rsid w:val="00844F0C"/>
    <w:rsid w:val="00847735"/>
    <w:rsid w:val="00850927"/>
    <w:rsid w:val="00852FC9"/>
    <w:rsid w:val="00853CB9"/>
    <w:rsid w:val="0086700E"/>
    <w:rsid w:val="00872278"/>
    <w:rsid w:val="008730EA"/>
    <w:rsid w:val="00876002"/>
    <w:rsid w:val="00876334"/>
    <w:rsid w:val="008806ED"/>
    <w:rsid w:val="008827B9"/>
    <w:rsid w:val="008835A8"/>
    <w:rsid w:val="00885497"/>
    <w:rsid w:val="008870CE"/>
    <w:rsid w:val="0088724C"/>
    <w:rsid w:val="0088729E"/>
    <w:rsid w:val="00891BB6"/>
    <w:rsid w:val="00894537"/>
    <w:rsid w:val="008964F7"/>
    <w:rsid w:val="00896EA4"/>
    <w:rsid w:val="00897A59"/>
    <w:rsid w:val="008A0762"/>
    <w:rsid w:val="008A16B8"/>
    <w:rsid w:val="008A37F2"/>
    <w:rsid w:val="008A452C"/>
    <w:rsid w:val="008A4CEA"/>
    <w:rsid w:val="008B2B51"/>
    <w:rsid w:val="008B43CB"/>
    <w:rsid w:val="008B580D"/>
    <w:rsid w:val="008B5829"/>
    <w:rsid w:val="008B634D"/>
    <w:rsid w:val="008B7517"/>
    <w:rsid w:val="008C03FE"/>
    <w:rsid w:val="008C3B76"/>
    <w:rsid w:val="008C7B3D"/>
    <w:rsid w:val="008D2F6B"/>
    <w:rsid w:val="008D45C2"/>
    <w:rsid w:val="008D4A03"/>
    <w:rsid w:val="008E04C3"/>
    <w:rsid w:val="008E19C8"/>
    <w:rsid w:val="008E27D9"/>
    <w:rsid w:val="008E2A1A"/>
    <w:rsid w:val="008E2A85"/>
    <w:rsid w:val="008E4BB4"/>
    <w:rsid w:val="008F4B0F"/>
    <w:rsid w:val="008F5EF1"/>
    <w:rsid w:val="008F7E39"/>
    <w:rsid w:val="00902C59"/>
    <w:rsid w:val="00922A64"/>
    <w:rsid w:val="00923526"/>
    <w:rsid w:val="00924C4B"/>
    <w:rsid w:val="00925023"/>
    <w:rsid w:val="00925FC4"/>
    <w:rsid w:val="00930CD5"/>
    <w:rsid w:val="009355EC"/>
    <w:rsid w:val="0094098B"/>
    <w:rsid w:val="0095274A"/>
    <w:rsid w:val="00955675"/>
    <w:rsid w:val="009571BC"/>
    <w:rsid w:val="00964894"/>
    <w:rsid w:val="00964FC7"/>
    <w:rsid w:val="00965807"/>
    <w:rsid w:val="00967D72"/>
    <w:rsid w:val="00980F85"/>
    <w:rsid w:val="009854FC"/>
    <w:rsid w:val="00986554"/>
    <w:rsid w:val="00987E49"/>
    <w:rsid w:val="00993A83"/>
    <w:rsid w:val="009A46A8"/>
    <w:rsid w:val="009B353F"/>
    <w:rsid w:val="009B58BC"/>
    <w:rsid w:val="009B7AF1"/>
    <w:rsid w:val="009C2FA1"/>
    <w:rsid w:val="009C31E4"/>
    <w:rsid w:val="009C453E"/>
    <w:rsid w:val="009D0121"/>
    <w:rsid w:val="009D33FE"/>
    <w:rsid w:val="009D34B9"/>
    <w:rsid w:val="009D5BC1"/>
    <w:rsid w:val="009D7D33"/>
    <w:rsid w:val="009E4F1A"/>
    <w:rsid w:val="009E677B"/>
    <w:rsid w:val="009E6FCC"/>
    <w:rsid w:val="00A03754"/>
    <w:rsid w:val="00A04EA3"/>
    <w:rsid w:val="00A12CEA"/>
    <w:rsid w:val="00A1427E"/>
    <w:rsid w:val="00A14CA3"/>
    <w:rsid w:val="00A15ABB"/>
    <w:rsid w:val="00A21E70"/>
    <w:rsid w:val="00A25BF2"/>
    <w:rsid w:val="00A26D24"/>
    <w:rsid w:val="00A32A01"/>
    <w:rsid w:val="00A339A0"/>
    <w:rsid w:val="00A33DA0"/>
    <w:rsid w:val="00A343D8"/>
    <w:rsid w:val="00A37F1B"/>
    <w:rsid w:val="00A44320"/>
    <w:rsid w:val="00A500A7"/>
    <w:rsid w:val="00A50C7D"/>
    <w:rsid w:val="00A51247"/>
    <w:rsid w:val="00A51793"/>
    <w:rsid w:val="00A51C90"/>
    <w:rsid w:val="00A5235F"/>
    <w:rsid w:val="00A52858"/>
    <w:rsid w:val="00A532C4"/>
    <w:rsid w:val="00A57AA7"/>
    <w:rsid w:val="00A605BF"/>
    <w:rsid w:val="00A61847"/>
    <w:rsid w:val="00A670CB"/>
    <w:rsid w:val="00A6782F"/>
    <w:rsid w:val="00A7444F"/>
    <w:rsid w:val="00A7641A"/>
    <w:rsid w:val="00A8046C"/>
    <w:rsid w:val="00A832E0"/>
    <w:rsid w:val="00A839FE"/>
    <w:rsid w:val="00A83FBE"/>
    <w:rsid w:val="00A84A3E"/>
    <w:rsid w:val="00A85327"/>
    <w:rsid w:val="00A9029A"/>
    <w:rsid w:val="00A914A0"/>
    <w:rsid w:val="00A96290"/>
    <w:rsid w:val="00AA03F2"/>
    <w:rsid w:val="00AA14F5"/>
    <w:rsid w:val="00AA53CC"/>
    <w:rsid w:val="00AA76D3"/>
    <w:rsid w:val="00AB4E81"/>
    <w:rsid w:val="00AB7E95"/>
    <w:rsid w:val="00AC0321"/>
    <w:rsid w:val="00AC2A50"/>
    <w:rsid w:val="00AC503F"/>
    <w:rsid w:val="00AC7F02"/>
    <w:rsid w:val="00AD602C"/>
    <w:rsid w:val="00AD6A9D"/>
    <w:rsid w:val="00AE18C6"/>
    <w:rsid w:val="00AE6384"/>
    <w:rsid w:val="00AE71A2"/>
    <w:rsid w:val="00AE7F59"/>
    <w:rsid w:val="00AF14C5"/>
    <w:rsid w:val="00AF2C4D"/>
    <w:rsid w:val="00AF3D0A"/>
    <w:rsid w:val="00AF3EA0"/>
    <w:rsid w:val="00AF6D64"/>
    <w:rsid w:val="00B00A4F"/>
    <w:rsid w:val="00B01F5A"/>
    <w:rsid w:val="00B05077"/>
    <w:rsid w:val="00B0624E"/>
    <w:rsid w:val="00B10A3C"/>
    <w:rsid w:val="00B12A39"/>
    <w:rsid w:val="00B14D38"/>
    <w:rsid w:val="00B1511F"/>
    <w:rsid w:val="00B1613D"/>
    <w:rsid w:val="00B264B6"/>
    <w:rsid w:val="00B2688C"/>
    <w:rsid w:val="00B27CBB"/>
    <w:rsid w:val="00B27FBA"/>
    <w:rsid w:val="00B334BA"/>
    <w:rsid w:val="00B33555"/>
    <w:rsid w:val="00B375E2"/>
    <w:rsid w:val="00B4266D"/>
    <w:rsid w:val="00B43200"/>
    <w:rsid w:val="00B438A8"/>
    <w:rsid w:val="00B44897"/>
    <w:rsid w:val="00B50411"/>
    <w:rsid w:val="00B524F4"/>
    <w:rsid w:val="00B558AC"/>
    <w:rsid w:val="00B56D26"/>
    <w:rsid w:val="00B61AD4"/>
    <w:rsid w:val="00B61D1E"/>
    <w:rsid w:val="00B6443B"/>
    <w:rsid w:val="00B66A70"/>
    <w:rsid w:val="00B73C26"/>
    <w:rsid w:val="00B75BF0"/>
    <w:rsid w:val="00B807FF"/>
    <w:rsid w:val="00B84BA7"/>
    <w:rsid w:val="00B86647"/>
    <w:rsid w:val="00B87143"/>
    <w:rsid w:val="00B87D50"/>
    <w:rsid w:val="00B87F5B"/>
    <w:rsid w:val="00BC1FE3"/>
    <w:rsid w:val="00BC247F"/>
    <w:rsid w:val="00BC4072"/>
    <w:rsid w:val="00BC6A33"/>
    <w:rsid w:val="00BD0A5E"/>
    <w:rsid w:val="00BD36D9"/>
    <w:rsid w:val="00BD5AA0"/>
    <w:rsid w:val="00BE05FE"/>
    <w:rsid w:val="00BE543A"/>
    <w:rsid w:val="00BE6153"/>
    <w:rsid w:val="00BE6EAF"/>
    <w:rsid w:val="00BF108A"/>
    <w:rsid w:val="00BF3FC6"/>
    <w:rsid w:val="00BF665B"/>
    <w:rsid w:val="00BF7FAC"/>
    <w:rsid w:val="00C028A4"/>
    <w:rsid w:val="00C03635"/>
    <w:rsid w:val="00C03F68"/>
    <w:rsid w:val="00C0580F"/>
    <w:rsid w:val="00C075BE"/>
    <w:rsid w:val="00C21847"/>
    <w:rsid w:val="00C21DA6"/>
    <w:rsid w:val="00C23729"/>
    <w:rsid w:val="00C2747A"/>
    <w:rsid w:val="00C317D2"/>
    <w:rsid w:val="00C33E44"/>
    <w:rsid w:val="00C3483D"/>
    <w:rsid w:val="00C34B49"/>
    <w:rsid w:val="00C35716"/>
    <w:rsid w:val="00C3736F"/>
    <w:rsid w:val="00C619D4"/>
    <w:rsid w:val="00C6744D"/>
    <w:rsid w:val="00C71C7A"/>
    <w:rsid w:val="00C72852"/>
    <w:rsid w:val="00C73CE6"/>
    <w:rsid w:val="00C761EF"/>
    <w:rsid w:val="00C771F2"/>
    <w:rsid w:val="00C83524"/>
    <w:rsid w:val="00C837C1"/>
    <w:rsid w:val="00C83DC8"/>
    <w:rsid w:val="00C8434C"/>
    <w:rsid w:val="00C85F48"/>
    <w:rsid w:val="00C86774"/>
    <w:rsid w:val="00C87BF1"/>
    <w:rsid w:val="00C93205"/>
    <w:rsid w:val="00CA4064"/>
    <w:rsid w:val="00CA470C"/>
    <w:rsid w:val="00CB6518"/>
    <w:rsid w:val="00CC0C5E"/>
    <w:rsid w:val="00CC1CB2"/>
    <w:rsid w:val="00CC7B9E"/>
    <w:rsid w:val="00CD16D2"/>
    <w:rsid w:val="00CD17BC"/>
    <w:rsid w:val="00CD2D49"/>
    <w:rsid w:val="00CD3374"/>
    <w:rsid w:val="00CD3704"/>
    <w:rsid w:val="00CE2698"/>
    <w:rsid w:val="00CE353C"/>
    <w:rsid w:val="00CF10A7"/>
    <w:rsid w:val="00CF12B9"/>
    <w:rsid w:val="00CF1996"/>
    <w:rsid w:val="00CF336E"/>
    <w:rsid w:val="00CF4DA8"/>
    <w:rsid w:val="00D030C0"/>
    <w:rsid w:val="00D077B6"/>
    <w:rsid w:val="00D12939"/>
    <w:rsid w:val="00D14688"/>
    <w:rsid w:val="00D17DF9"/>
    <w:rsid w:val="00D2211F"/>
    <w:rsid w:val="00D235B8"/>
    <w:rsid w:val="00D321D3"/>
    <w:rsid w:val="00D327ED"/>
    <w:rsid w:val="00D37417"/>
    <w:rsid w:val="00D37839"/>
    <w:rsid w:val="00D40252"/>
    <w:rsid w:val="00D40426"/>
    <w:rsid w:val="00D41FF4"/>
    <w:rsid w:val="00D45C3A"/>
    <w:rsid w:val="00D5231C"/>
    <w:rsid w:val="00D54B35"/>
    <w:rsid w:val="00D55BD6"/>
    <w:rsid w:val="00D56B81"/>
    <w:rsid w:val="00D62E96"/>
    <w:rsid w:val="00D63C7C"/>
    <w:rsid w:val="00D738C1"/>
    <w:rsid w:val="00D7447B"/>
    <w:rsid w:val="00D744F7"/>
    <w:rsid w:val="00D74535"/>
    <w:rsid w:val="00D751D7"/>
    <w:rsid w:val="00D755AD"/>
    <w:rsid w:val="00D75C01"/>
    <w:rsid w:val="00D75C9B"/>
    <w:rsid w:val="00D84587"/>
    <w:rsid w:val="00D96E02"/>
    <w:rsid w:val="00DA0180"/>
    <w:rsid w:val="00DA0C83"/>
    <w:rsid w:val="00DA0D04"/>
    <w:rsid w:val="00DA3871"/>
    <w:rsid w:val="00DA4C21"/>
    <w:rsid w:val="00DB5372"/>
    <w:rsid w:val="00DC54DB"/>
    <w:rsid w:val="00DC62BD"/>
    <w:rsid w:val="00DC72C9"/>
    <w:rsid w:val="00DD5F84"/>
    <w:rsid w:val="00DE1021"/>
    <w:rsid w:val="00DE17B0"/>
    <w:rsid w:val="00DE238E"/>
    <w:rsid w:val="00DE3229"/>
    <w:rsid w:val="00DE4D81"/>
    <w:rsid w:val="00DE7655"/>
    <w:rsid w:val="00E0356B"/>
    <w:rsid w:val="00E04E4B"/>
    <w:rsid w:val="00E05C39"/>
    <w:rsid w:val="00E065B8"/>
    <w:rsid w:val="00E06687"/>
    <w:rsid w:val="00E071D5"/>
    <w:rsid w:val="00E14D31"/>
    <w:rsid w:val="00E15C2F"/>
    <w:rsid w:val="00E2230A"/>
    <w:rsid w:val="00E33541"/>
    <w:rsid w:val="00E35C38"/>
    <w:rsid w:val="00E37A22"/>
    <w:rsid w:val="00E420B7"/>
    <w:rsid w:val="00E448A2"/>
    <w:rsid w:val="00E44BC8"/>
    <w:rsid w:val="00E45779"/>
    <w:rsid w:val="00E50365"/>
    <w:rsid w:val="00E5255A"/>
    <w:rsid w:val="00E53C73"/>
    <w:rsid w:val="00E53E79"/>
    <w:rsid w:val="00E548BD"/>
    <w:rsid w:val="00E56D48"/>
    <w:rsid w:val="00E6493F"/>
    <w:rsid w:val="00E73D7A"/>
    <w:rsid w:val="00E74ACB"/>
    <w:rsid w:val="00E75468"/>
    <w:rsid w:val="00E76A3F"/>
    <w:rsid w:val="00E76A8A"/>
    <w:rsid w:val="00E837CA"/>
    <w:rsid w:val="00E85E6A"/>
    <w:rsid w:val="00E8668E"/>
    <w:rsid w:val="00E8799C"/>
    <w:rsid w:val="00E87D6D"/>
    <w:rsid w:val="00E90686"/>
    <w:rsid w:val="00E917C7"/>
    <w:rsid w:val="00E93831"/>
    <w:rsid w:val="00EA0391"/>
    <w:rsid w:val="00EA2AAE"/>
    <w:rsid w:val="00EA3F3F"/>
    <w:rsid w:val="00EA67D7"/>
    <w:rsid w:val="00EA698C"/>
    <w:rsid w:val="00EB0007"/>
    <w:rsid w:val="00EB06D2"/>
    <w:rsid w:val="00EB34DA"/>
    <w:rsid w:val="00EB70AB"/>
    <w:rsid w:val="00EC040C"/>
    <w:rsid w:val="00EC3C18"/>
    <w:rsid w:val="00EC568E"/>
    <w:rsid w:val="00ED0D25"/>
    <w:rsid w:val="00ED0F60"/>
    <w:rsid w:val="00ED2B23"/>
    <w:rsid w:val="00EE50FC"/>
    <w:rsid w:val="00EF174A"/>
    <w:rsid w:val="00EF3141"/>
    <w:rsid w:val="00EF6F62"/>
    <w:rsid w:val="00EF763F"/>
    <w:rsid w:val="00EF7AA9"/>
    <w:rsid w:val="00F00A09"/>
    <w:rsid w:val="00F03D0C"/>
    <w:rsid w:val="00F11C36"/>
    <w:rsid w:val="00F12981"/>
    <w:rsid w:val="00F12D30"/>
    <w:rsid w:val="00F13403"/>
    <w:rsid w:val="00F142BD"/>
    <w:rsid w:val="00F16370"/>
    <w:rsid w:val="00F24209"/>
    <w:rsid w:val="00F322E3"/>
    <w:rsid w:val="00F3608F"/>
    <w:rsid w:val="00F4572C"/>
    <w:rsid w:val="00F478BB"/>
    <w:rsid w:val="00F50E6C"/>
    <w:rsid w:val="00F5165A"/>
    <w:rsid w:val="00F528D4"/>
    <w:rsid w:val="00F54C14"/>
    <w:rsid w:val="00F565A5"/>
    <w:rsid w:val="00F6123C"/>
    <w:rsid w:val="00F63501"/>
    <w:rsid w:val="00F64A88"/>
    <w:rsid w:val="00F73201"/>
    <w:rsid w:val="00F75499"/>
    <w:rsid w:val="00F767A1"/>
    <w:rsid w:val="00F829A9"/>
    <w:rsid w:val="00F83342"/>
    <w:rsid w:val="00F844FA"/>
    <w:rsid w:val="00F84D93"/>
    <w:rsid w:val="00F856E9"/>
    <w:rsid w:val="00F8618C"/>
    <w:rsid w:val="00F92A49"/>
    <w:rsid w:val="00FA28A9"/>
    <w:rsid w:val="00FA40F5"/>
    <w:rsid w:val="00FA4D96"/>
    <w:rsid w:val="00FA707C"/>
    <w:rsid w:val="00FB2AF9"/>
    <w:rsid w:val="00FB5FE1"/>
    <w:rsid w:val="00FB6EDC"/>
    <w:rsid w:val="00FC0111"/>
    <w:rsid w:val="00FC1EF0"/>
    <w:rsid w:val="00FC4502"/>
    <w:rsid w:val="00FC4C87"/>
    <w:rsid w:val="00FC619D"/>
    <w:rsid w:val="00FC6695"/>
    <w:rsid w:val="00FD056D"/>
    <w:rsid w:val="00FD13A7"/>
    <w:rsid w:val="00FD50BE"/>
    <w:rsid w:val="00FD6922"/>
    <w:rsid w:val="00FD702C"/>
    <w:rsid w:val="00FD7837"/>
    <w:rsid w:val="00FE2EDB"/>
    <w:rsid w:val="00FE2F3E"/>
    <w:rsid w:val="00FE5BF5"/>
    <w:rsid w:val="00FE5F8A"/>
    <w:rsid w:val="00FE767C"/>
    <w:rsid w:val="00FF125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04"/>
    <w:pPr>
      <w:spacing w:after="120" w:line="360" w:lineRule="auto"/>
    </w:pPr>
    <w:rPr>
      <w:sz w:val="22"/>
      <w:szCs w:val="22"/>
      <w:lang w:eastAsia="en-US"/>
    </w:rPr>
  </w:style>
  <w:style w:type="paragraph" w:styleId="Naslov1">
    <w:name w:val="heading 1"/>
    <w:basedOn w:val="Normal"/>
    <w:next w:val="Normal"/>
    <w:link w:val="Naslov1Char"/>
    <w:uiPriority w:val="9"/>
    <w:qFormat/>
    <w:rsid w:val="00A32A01"/>
    <w:pPr>
      <w:keepNext/>
      <w:keepLines/>
      <w:spacing w:before="480" w:after="0" w:line="276" w:lineRule="auto"/>
      <w:outlineLvl w:val="0"/>
    </w:pPr>
    <w:rPr>
      <w:rFonts w:ascii="Cambria" w:eastAsia="Times New Roman" w:hAnsi="Cambria"/>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047A4"/>
    <w:pPr>
      <w:tabs>
        <w:tab w:val="center" w:pos="4536"/>
        <w:tab w:val="right" w:pos="9072"/>
      </w:tabs>
      <w:spacing w:after="0"/>
    </w:pPr>
  </w:style>
  <w:style w:type="character" w:customStyle="1" w:styleId="ZaglavljeChar">
    <w:name w:val="Zaglavlje Char"/>
    <w:basedOn w:val="Zadanifontodlomka"/>
    <w:link w:val="Zaglavlje"/>
    <w:uiPriority w:val="99"/>
    <w:rsid w:val="001047A4"/>
  </w:style>
  <w:style w:type="paragraph" w:styleId="Podnoje">
    <w:name w:val="footer"/>
    <w:basedOn w:val="Normal"/>
    <w:link w:val="PodnojeChar"/>
    <w:uiPriority w:val="99"/>
    <w:unhideWhenUsed/>
    <w:rsid w:val="001047A4"/>
    <w:pPr>
      <w:tabs>
        <w:tab w:val="center" w:pos="4536"/>
        <w:tab w:val="right" w:pos="9072"/>
      </w:tabs>
      <w:spacing w:after="0"/>
    </w:pPr>
  </w:style>
  <w:style w:type="character" w:customStyle="1" w:styleId="PodnojeChar">
    <w:name w:val="Podnožje Char"/>
    <w:basedOn w:val="Zadanifontodlomka"/>
    <w:link w:val="Podnoje"/>
    <w:uiPriority w:val="99"/>
    <w:rsid w:val="001047A4"/>
  </w:style>
  <w:style w:type="paragraph" w:styleId="Odlomakpopisa">
    <w:name w:val="List Paragraph"/>
    <w:basedOn w:val="Normal"/>
    <w:uiPriority w:val="34"/>
    <w:qFormat/>
    <w:rsid w:val="002215B5"/>
    <w:pPr>
      <w:ind w:left="720"/>
      <w:contextualSpacing/>
    </w:pPr>
  </w:style>
  <w:style w:type="paragraph" w:styleId="Tekstbalonia">
    <w:name w:val="Balloon Text"/>
    <w:basedOn w:val="Normal"/>
    <w:link w:val="TekstbaloniaChar"/>
    <w:uiPriority w:val="99"/>
    <w:semiHidden/>
    <w:unhideWhenUsed/>
    <w:rsid w:val="00FE5BF5"/>
    <w:pPr>
      <w:spacing w:after="0"/>
    </w:pPr>
    <w:rPr>
      <w:rFonts w:ascii="Tahoma" w:hAnsi="Tahoma"/>
      <w:sz w:val="16"/>
      <w:szCs w:val="16"/>
    </w:rPr>
  </w:style>
  <w:style w:type="character" w:customStyle="1" w:styleId="TekstbaloniaChar">
    <w:name w:val="Tekst balončića Char"/>
    <w:link w:val="Tekstbalonia"/>
    <w:uiPriority w:val="99"/>
    <w:semiHidden/>
    <w:rsid w:val="00FE5BF5"/>
    <w:rPr>
      <w:rFonts w:ascii="Tahoma" w:hAnsi="Tahoma" w:cs="Tahoma"/>
      <w:sz w:val="16"/>
      <w:szCs w:val="16"/>
    </w:rPr>
  </w:style>
  <w:style w:type="paragraph" w:styleId="Bezproreda">
    <w:name w:val="No Spacing"/>
    <w:link w:val="BezproredaChar"/>
    <w:uiPriority w:val="1"/>
    <w:qFormat/>
    <w:rsid w:val="00923526"/>
    <w:rPr>
      <w:rFonts w:eastAsia="Times New Roman"/>
      <w:sz w:val="22"/>
      <w:szCs w:val="22"/>
      <w:lang w:eastAsia="en-US"/>
    </w:rPr>
  </w:style>
  <w:style w:type="character" w:customStyle="1" w:styleId="BezproredaChar">
    <w:name w:val="Bez proreda Char"/>
    <w:link w:val="Bezproreda"/>
    <w:uiPriority w:val="1"/>
    <w:rsid w:val="00923526"/>
    <w:rPr>
      <w:rFonts w:eastAsia="Times New Roman"/>
      <w:sz w:val="22"/>
      <w:szCs w:val="22"/>
      <w:lang w:val="hr-HR" w:eastAsia="en-US" w:bidi="ar-SA"/>
    </w:rPr>
  </w:style>
  <w:style w:type="paragraph" w:customStyle="1" w:styleId="DRAFT2">
    <w:name w:val="DRAFT 2"/>
    <w:rsid w:val="0027040D"/>
    <w:pPr>
      <w:tabs>
        <w:tab w:val="center" w:pos="4680"/>
        <w:tab w:val="right" w:pos="9360"/>
      </w:tabs>
    </w:pPr>
    <w:rPr>
      <w:rFonts w:eastAsia="Times New Roman"/>
      <w:sz w:val="22"/>
      <w:szCs w:val="22"/>
    </w:rPr>
  </w:style>
  <w:style w:type="paragraph" w:styleId="Naglaencitat">
    <w:name w:val="Intense Quote"/>
    <w:basedOn w:val="Normal"/>
    <w:next w:val="Normal"/>
    <w:link w:val="NaglaencitatChar"/>
    <w:uiPriority w:val="30"/>
    <w:qFormat/>
    <w:rsid w:val="002E58EF"/>
    <w:pPr>
      <w:pBdr>
        <w:top w:val="single" w:sz="4" w:space="10" w:color="5B9BD5"/>
        <w:bottom w:val="single" w:sz="4" w:space="10" w:color="5B9BD5"/>
      </w:pBdr>
      <w:spacing w:before="360" w:after="360"/>
      <w:ind w:left="864" w:right="864"/>
      <w:jc w:val="center"/>
    </w:pPr>
    <w:rPr>
      <w:i/>
      <w:iCs/>
      <w:color w:val="5B9BD5"/>
    </w:rPr>
  </w:style>
  <w:style w:type="character" w:customStyle="1" w:styleId="NaglaencitatChar">
    <w:name w:val="Naglašen citat Char"/>
    <w:link w:val="Naglaencitat"/>
    <w:uiPriority w:val="30"/>
    <w:rsid w:val="002E58EF"/>
    <w:rPr>
      <w:i/>
      <w:iCs/>
      <w:color w:val="5B9BD5"/>
      <w:sz w:val="22"/>
      <w:szCs w:val="22"/>
      <w:lang w:eastAsia="en-US"/>
    </w:rPr>
  </w:style>
  <w:style w:type="paragraph" w:styleId="Citat">
    <w:name w:val="Quote"/>
    <w:basedOn w:val="Normal"/>
    <w:next w:val="Normal"/>
    <w:link w:val="CitatChar"/>
    <w:uiPriority w:val="29"/>
    <w:qFormat/>
    <w:rsid w:val="002E58EF"/>
    <w:pPr>
      <w:spacing w:before="200" w:after="160"/>
      <w:ind w:left="864" w:right="864"/>
      <w:jc w:val="center"/>
    </w:pPr>
    <w:rPr>
      <w:i/>
      <w:iCs/>
      <w:color w:val="404040"/>
    </w:rPr>
  </w:style>
  <w:style w:type="character" w:customStyle="1" w:styleId="CitatChar">
    <w:name w:val="Citat Char"/>
    <w:link w:val="Citat"/>
    <w:uiPriority w:val="29"/>
    <w:rsid w:val="002E58EF"/>
    <w:rPr>
      <w:i/>
      <w:iCs/>
      <w:color w:val="404040"/>
      <w:sz w:val="22"/>
      <w:szCs w:val="22"/>
      <w:lang w:eastAsia="en-US"/>
    </w:rPr>
  </w:style>
  <w:style w:type="character" w:styleId="Naglaeno">
    <w:name w:val="Strong"/>
    <w:uiPriority w:val="22"/>
    <w:qFormat/>
    <w:rsid w:val="002E58EF"/>
    <w:rPr>
      <w:b/>
      <w:bCs/>
    </w:rPr>
  </w:style>
  <w:style w:type="character" w:styleId="Jakoisticanje">
    <w:name w:val="Intense Emphasis"/>
    <w:uiPriority w:val="21"/>
    <w:qFormat/>
    <w:rsid w:val="002E58EF"/>
    <w:rPr>
      <w:i/>
      <w:iCs/>
      <w:color w:val="5B9BD5"/>
    </w:rPr>
  </w:style>
  <w:style w:type="character" w:styleId="Istaknuto">
    <w:name w:val="Emphasis"/>
    <w:uiPriority w:val="20"/>
    <w:qFormat/>
    <w:rsid w:val="002E58EF"/>
    <w:rPr>
      <w:i/>
      <w:iCs/>
    </w:rPr>
  </w:style>
  <w:style w:type="table" w:styleId="Reetkatablice">
    <w:name w:val="Table Grid"/>
    <w:basedOn w:val="Obinatablica"/>
    <w:uiPriority w:val="1"/>
    <w:rsid w:val="00B01F5A"/>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slov1Char">
    <w:name w:val="Naslov 1 Char"/>
    <w:link w:val="Naslov1"/>
    <w:uiPriority w:val="9"/>
    <w:rsid w:val="00A32A01"/>
    <w:rPr>
      <w:rFonts w:ascii="Cambria" w:eastAsia="Times New Roman" w:hAnsi="Cambria" w:cs="Times New Roman"/>
      <w:b/>
      <w:bCs/>
      <w:color w:val="365F91"/>
      <w:sz w:val="28"/>
      <w:szCs w:val="28"/>
      <w:lang w:eastAsia="en-US"/>
    </w:rPr>
  </w:style>
</w:styles>
</file>

<file path=word/webSettings.xml><?xml version="1.0" encoding="utf-8"?>
<w:webSettings xmlns:r="http://schemas.openxmlformats.org/officeDocument/2006/relationships" xmlns:w="http://schemas.openxmlformats.org/wordprocessingml/2006/main">
  <w:divs>
    <w:div w:id="61801290">
      <w:bodyDiv w:val="1"/>
      <w:marLeft w:val="0"/>
      <w:marRight w:val="0"/>
      <w:marTop w:val="0"/>
      <w:marBottom w:val="0"/>
      <w:divBdr>
        <w:top w:val="none" w:sz="0" w:space="0" w:color="auto"/>
        <w:left w:val="none" w:sz="0" w:space="0" w:color="auto"/>
        <w:bottom w:val="none" w:sz="0" w:space="0" w:color="auto"/>
        <w:right w:val="none" w:sz="0" w:space="0" w:color="auto"/>
      </w:divBdr>
    </w:div>
    <w:div w:id="127626990">
      <w:bodyDiv w:val="1"/>
      <w:marLeft w:val="0"/>
      <w:marRight w:val="0"/>
      <w:marTop w:val="0"/>
      <w:marBottom w:val="0"/>
      <w:divBdr>
        <w:top w:val="none" w:sz="0" w:space="0" w:color="auto"/>
        <w:left w:val="none" w:sz="0" w:space="0" w:color="auto"/>
        <w:bottom w:val="none" w:sz="0" w:space="0" w:color="auto"/>
        <w:right w:val="none" w:sz="0" w:space="0" w:color="auto"/>
      </w:divBdr>
    </w:div>
    <w:div w:id="141117706">
      <w:bodyDiv w:val="1"/>
      <w:marLeft w:val="0"/>
      <w:marRight w:val="0"/>
      <w:marTop w:val="0"/>
      <w:marBottom w:val="0"/>
      <w:divBdr>
        <w:top w:val="none" w:sz="0" w:space="0" w:color="auto"/>
        <w:left w:val="none" w:sz="0" w:space="0" w:color="auto"/>
        <w:bottom w:val="none" w:sz="0" w:space="0" w:color="auto"/>
        <w:right w:val="none" w:sz="0" w:space="0" w:color="auto"/>
      </w:divBdr>
    </w:div>
    <w:div w:id="293798672">
      <w:bodyDiv w:val="1"/>
      <w:marLeft w:val="0"/>
      <w:marRight w:val="0"/>
      <w:marTop w:val="0"/>
      <w:marBottom w:val="0"/>
      <w:divBdr>
        <w:top w:val="none" w:sz="0" w:space="0" w:color="auto"/>
        <w:left w:val="none" w:sz="0" w:space="0" w:color="auto"/>
        <w:bottom w:val="none" w:sz="0" w:space="0" w:color="auto"/>
        <w:right w:val="none" w:sz="0" w:space="0" w:color="auto"/>
      </w:divBdr>
    </w:div>
    <w:div w:id="791092741">
      <w:bodyDiv w:val="1"/>
      <w:marLeft w:val="0"/>
      <w:marRight w:val="0"/>
      <w:marTop w:val="0"/>
      <w:marBottom w:val="0"/>
      <w:divBdr>
        <w:top w:val="none" w:sz="0" w:space="0" w:color="auto"/>
        <w:left w:val="none" w:sz="0" w:space="0" w:color="auto"/>
        <w:bottom w:val="none" w:sz="0" w:space="0" w:color="auto"/>
        <w:right w:val="none" w:sz="0" w:space="0" w:color="auto"/>
      </w:divBdr>
    </w:div>
    <w:div w:id="824587396">
      <w:bodyDiv w:val="1"/>
      <w:marLeft w:val="0"/>
      <w:marRight w:val="0"/>
      <w:marTop w:val="0"/>
      <w:marBottom w:val="0"/>
      <w:divBdr>
        <w:top w:val="none" w:sz="0" w:space="0" w:color="auto"/>
        <w:left w:val="none" w:sz="0" w:space="0" w:color="auto"/>
        <w:bottom w:val="none" w:sz="0" w:space="0" w:color="auto"/>
        <w:right w:val="none" w:sz="0" w:space="0" w:color="auto"/>
      </w:divBdr>
    </w:div>
    <w:div w:id="1009869791">
      <w:bodyDiv w:val="1"/>
      <w:marLeft w:val="0"/>
      <w:marRight w:val="0"/>
      <w:marTop w:val="0"/>
      <w:marBottom w:val="0"/>
      <w:divBdr>
        <w:top w:val="none" w:sz="0" w:space="0" w:color="auto"/>
        <w:left w:val="none" w:sz="0" w:space="0" w:color="auto"/>
        <w:bottom w:val="none" w:sz="0" w:space="0" w:color="auto"/>
        <w:right w:val="none" w:sz="0" w:space="0" w:color="auto"/>
      </w:divBdr>
    </w:div>
    <w:div w:id="1316028666">
      <w:bodyDiv w:val="1"/>
      <w:marLeft w:val="0"/>
      <w:marRight w:val="0"/>
      <w:marTop w:val="0"/>
      <w:marBottom w:val="0"/>
      <w:divBdr>
        <w:top w:val="none" w:sz="0" w:space="0" w:color="auto"/>
        <w:left w:val="none" w:sz="0" w:space="0" w:color="auto"/>
        <w:bottom w:val="none" w:sz="0" w:space="0" w:color="auto"/>
        <w:right w:val="none" w:sz="0" w:space="0" w:color="auto"/>
      </w:divBdr>
    </w:div>
    <w:div w:id="18989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ogatstvo">
  <a:themeElements>
    <a:clrScheme name="Bogatstv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Bogatstvo">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ogatstvo">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207C6-DCBC-4C70-BFDC-3EECD6A8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1645</Words>
  <Characters>9379</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Obrazloženje prijedloga rebalansa financijskog plana za 2013. godinu</vt:lpstr>
    </vt:vector>
  </TitlesOfParts>
  <Company>OŠ Vidikovac</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prijedloga rebalansa financijskog plana za 2013. godinu</dc:title>
  <dc:subject>OŠ Vidikovac Pula</dc:subject>
  <dc:creator>Korisnik</dc:creator>
  <cp:lastModifiedBy>knjigovodstvo</cp:lastModifiedBy>
  <cp:revision>3</cp:revision>
  <cp:lastPrinted>2018-10-22T09:16:00Z</cp:lastPrinted>
  <dcterms:created xsi:type="dcterms:W3CDTF">2020-07-15T05:42:00Z</dcterms:created>
  <dcterms:modified xsi:type="dcterms:W3CDTF">2020-10-07T11:58:00Z</dcterms:modified>
</cp:coreProperties>
</file>